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AD22" w14:textId="77777777" w:rsidR="00E2596E" w:rsidRDefault="00E2596E">
      <w:pPr>
        <w:pStyle w:val="Normale1"/>
      </w:pPr>
    </w:p>
    <w:p w14:paraId="7496A845" w14:textId="77777777" w:rsidR="00E2596E" w:rsidRDefault="00E2596E">
      <w:pPr>
        <w:pStyle w:val="Normale1"/>
      </w:pPr>
    </w:p>
    <w:p w14:paraId="52C264BD" w14:textId="77777777" w:rsidR="00E2596E" w:rsidRDefault="00E2596E">
      <w:pPr>
        <w:pStyle w:val="Normale1"/>
        <w:ind w:right="321"/>
      </w:pPr>
    </w:p>
    <w:p w14:paraId="069F824D" w14:textId="77777777" w:rsidR="00E2596E" w:rsidRDefault="00E2596E">
      <w:pPr>
        <w:pStyle w:val="Normale1"/>
        <w:ind w:right="321"/>
      </w:pPr>
    </w:p>
    <w:tbl>
      <w:tblPr>
        <w:tblStyle w:val="a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2596E" w14:paraId="2453E80F" w14:textId="77777777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7D12" w14:textId="77777777" w:rsidR="00E2596E" w:rsidRDefault="00FC0435">
            <w:pPr>
              <w:pStyle w:val="Normale1"/>
              <w:ind w:right="321"/>
            </w:pPr>
            <w:r>
              <w:rPr>
                <w:noProof/>
              </w:rPr>
              <w:drawing>
                <wp:inline distT="114300" distB="114300" distL="114300" distR="114300" wp14:anchorId="4F3AB755" wp14:editId="1A980F19">
                  <wp:extent cx="2333625" cy="1638300"/>
                  <wp:effectExtent l="0" t="0" r="0" b="0"/>
                  <wp:docPr id="1" name="image1.jpg" descr="Vettore illustrazione del sessismo con la disuguaglianza di genere tra uomini e donne nei social in stop alla discriminazio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Vettore illustrazione del sessismo con la disuguaglianza di genere tra uomini e donne nei social in stop alla discriminazion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3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DEC1" w14:textId="77777777" w:rsidR="00E2596E" w:rsidRDefault="00FC0435">
            <w:pPr>
              <w:pStyle w:val="Normale1"/>
            </w:pPr>
            <w:r>
              <w:t xml:space="preserve">La Città Metropolitana di Reggio </w:t>
            </w:r>
            <w:proofErr w:type="gramStart"/>
            <w:r>
              <w:t>Calabria,  con</w:t>
            </w:r>
            <w:proofErr w:type="gramEnd"/>
            <w:r>
              <w:t xml:space="preserve"> Delibera Sindacale n. 114 dell’ 8/11/2021, ha adottato “Le linee guida” per l’adozione di un linguaggio di genere.</w:t>
            </w:r>
          </w:p>
          <w:p w14:paraId="4C5642F7" w14:textId="77777777" w:rsidR="00E2596E" w:rsidRDefault="00FC0435">
            <w:pPr>
              <w:pStyle w:val="Normale1"/>
            </w:pPr>
            <w:r>
              <w:t>L’uso di un linguaggio rispettoso del genere in tutti gli atti amministrativi è un obiettivo prioritario in quanto favorisce la realizzazione della parità ed elimina forme di discriminazione.</w:t>
            </w:r>
          </w:p>
        </w:tc>
      </w:tr>
    </w:tbl>
    <w:p w14:paraId="41FA3CB9" w14:textId="77777777" w:rsidR="00E2596E" w:rsidRDefault="00E2596E">
      <w:pPr>
        <w:pStyle w:val="Normale1"/>
        <w:ind w:right="321"/>
      </w:pPr>
    </w:p>
    <w:p w14:paraId="37F864AB" w14:textId="77777777" w:rsidR="00E2596E" w:rsidRDefault="00000000">
      <w:pPr>
        <w:pStyle w:val="Normale1"/>
        <w:ind w:right="321"/>
      </w:pPr>
      <w:hyperlink r:id="rId5">
        <w:r w:rsidR="00FC0435">
          <w:rPr>
            <w:color w:val="1155CC"/>
            <w:u w:val="single"/>
          </w:rPr>
          <w:t>Linee Guida linguaggio di genere.docx</w:t>
        </w:r>
      </w:hyperlink>
    </w:p>
    <w:sectPr w:rsidR="00E2596E" w:rsidSect="00E259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6E"/>
    <w:rsid w:val="006A743D"/>
    <w:rsid w:val="00E2596E"/>
    <w:rsid w:val="00F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5D18"/>
  <w15:docId w15:val="{43EF9A9D-B3FC-470B-824B-4E887B78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259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E259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E259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E259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E2596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E259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596E"/>
  </w:style>
  <w:style w:type="table" w:customStyle="1" w:styleId="TableNormal">
    <w:name w:val="Table Normal"/>
    <w:rsid w:val="00E259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2596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E259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2596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u/0/d/11Mf-iqxd8SUxW5Q-dqmUEuQpSv9OZiyt/ed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Iacovo</dc:creator>
  <cp:lastModifiedBy>Francesca Turiano</cp:lastModifiedBy>
  <cp:revision>2</cp:revision>
  <dcterms:created xsi:type="dcterms:W3CDTF">2023-12-20T08:10:00Z</dcterms:created>
  <dcterms:modified xsi:type="dcterms:W3CDTF">2023-12-20T08:10:00Z</dcterms:modified>
</cp:coreProperties>
</file>