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rFonts w:ascii="Times New Roman" w:hAnsi="Times New Roman" w:eastAsia="Times New Roman"/>
          <w:b/>
          <w:b/>
          <w:i/>
          <w:i/>
        </w:rPr>
      </w:pPr>
      <w:r>
        <w:rPr/>
        <w:drawing>
          <wp:inline distT="0" distB="0" distL="0" distR="0">
            <wp:extent cx="749300" cy="685800"/>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2"/>
                    <a:stretch>
                      <a:fillRect/>
                    </a:stretch>
                  </pic:blipFill>
                  <pic:spPr bwMode="auto">
                    <a:xfrm>
                      <a:off x="0" y="0"/>
                      <a:ext cx="749300" cy="685800"/>
                    </a:xfrm>
                    <a:prstGeom prst="rect">
                      <a:avLst/>
                    </a:prstGeom>
                  </pic:spPr>
                </pic:pic>
              </a:graphicData>
            </a:graphic>
          </wp:inline>
        </w:drawing>
      </w:r>
    </w:p>
    <w:p>
      <w:pPr>
        <w:pStyle w:val="Normal"/>
        <w:spacing w:before="240" w:after="200"/>
        <w:jc w:val="center"/>
        <w:rPr>
          <w:rFonts w:ascii="Times New Roman" w:hAnsi="Times New Roman" w:eastAsia="Times New Roman"/>
          <w:b/>
          <w:b/>
          <w:i/>
          <w:i/>
          <w:sz w:val="20"/>
          <w:szCs w:val="20"/>
        </w:rPr>
      </w:pPr>
      <w:r>
        <w:rPr>
          <w:rFonts w:eastAsia="Times New Roman" w:ascii="Times New Roman" w:hAnsi="Times New Roman"/>
          <w:b/>
          <w:i/>
          <w:sz w:val="20"/>
          <w:szCs w:val="20"/>
        </w:rPr>
        <w:t>Città Metropolitana di Reggio Calabria</w:t>
      </w:r>
    </w:p>
    <w:p>
      <w:pPr>
        <w:pStyle w:val="Normal"/>
        <w:spacing w:before="240" w:after="200"/>
        <w:jc w:val="center"/>
        <w:rPr>
          <w:rFonts w:ascii="Times New Roman" w:hAnsi="Times New Roman" w:eastAsia="Times New Roman"/>
          <w:sz w:val="20"/>
          <w:szCs w:val="20"/>
        </w:rPr>
      </w:pPr>
      <w:r>
        <w:rPr>
          <w:rFonts w:eastAsia="Times New Roman" w:ascii="Times New Roman" w:hAnsi="Times New Roman"/>
          <w:sz w:val="20"/>
          <w:szCs w:val="20"/>
        </w:rPr>
        <w:t>Settore 3 - Settore Informatizzazione e digitalizzazione</w:t>
      </w:r>
    </w:p>
    <w:p>
      <w:pPr>
        <w:pStyle w:val="Normal"/>
        <w:spacing w:before="240" w:after="0"/>
        <w:ind w:left="120" w:right="120" w:hanging="0"/>
        <w:jc w:val="both"/>
        <w:rPr>
          <w:rFonts w:ascii="Calibri" w:hAnsi="Calibri" w:eastAsia="Calibri" w:cs="Times New Roman"/>
          <w:color w:val="00000A"/>
          <w:sz w:val="20"/>
          <w:szCs w:val="20"/>
          <w:lang w:val="it-IT" w:eastAsia="it-IT" w:bidi="ar-SA"/>
        </w:rPr>
      </w:pPr>
      <w:r>
        <w:rPr>
          <w:rFonts w:eastAsia="Calibri" w:cs="Times New Roman"/>
          <w:color w:val="00000A"/>
          <w:sz w:val="20"/>
          <w:szCs w:val="20"/>
          <w:lang w:val="it-IT" w:eastAsia="it-IT" w:bidi="ar-SA"/>
        </w:rPr>
      </w:r>
    </w:p>
    <w:p>
      <w:pPr>
        <w:pStyle w:val="Normal"/>
        <w:shd w:val="clear" w:color="auto" w:themeTint="0" w:themeShade="0" w:fill="FFFFFF" w:themeFillTint="0" w:themeFillShade="0"/>
        <w:spacing w:lineRule="auto" w:line="240" w:before="100" w:after="100"/>
        <w:ind w:right="120" w:hanging="0"/>
        <w:jc w:val="both"/>
        <w:rPr/>
      </w:pPr>
      <w:r>
        <w:rPr>
          <w:sz w:val="20"/>
          <w:szCs w:val="20"/>
        </w:rPr>
        <w:t>“</w:t>
      </w:r>
      <w:r>
        <w:rPr>
          <w:rFonts w:eastAsia="Times New Roman" w:ascii="Times New Roman" w:hAnsi="Times New Roman"/>
          <w:b/>
          <w:i/>
          <w:sz w:val="24"/>
          <w:szCs w:val="24"/>
        </w:rPr>
        <w:t>Indagine di Mercato ex art. 36, comma 2 lett. b) D. Lgs. 50/2016, necessaria all’individuazione di operatori economici interessati alla fornitura concernente i servizi annuali di riallineamento del gruppo licenze in uso e canoni incluso la fornitura degli aggiornamenti normativi e tecnologici dei programmi e della relativa documentazione in relazione a nuovi sviluppi e miglioramenti dei programmi stessi</w:t>
      </w:r>
      <w:r>
        <w:rPr>
          <w:rFonts w:eastAsia="Times New Roman" w:ascii="Times New Roman" w:hAnsi="Times New Roman"/>
          <w:b/>
          <w:i/>
          <w:sz w:val="18"/>
          <w:szCs w:val="18"/>
        </w:rPr>
        <w:t xml:space="preserve"> </w:t>
      </w:r>
      <w:r>
        <w:rPr>
          <w:rFonts w:eastAsia="Times New Roman" w:ascii="Times New Roman" w:hAnsi="Times New Roman"/>
          <w:b/>
          <w:i/>
          <w:sz w:val="24"/>
          <w:szCs w:val="24"/>
        </w:rPr>
        <w:t>e dei relativi servizi di assistenza, aggiornamento e manutenzione del gruppo licenze del software ALICE/ELDASOFT unitamente ai servizi professionali di supporto“</w:t>
      </w:r>
    </w:p>
    <w:p>
      <w:pPr>
        <w:pStyle w:val="Normal"/>
        <w:spacing w:before="240" w:after="0"/>
        <w:jc w:val="both"/>
        <w:rPr>
          <w:rFonts w:ascii="Times New Roman" w:hAnsi="Times New Roman" w:eastAsia="Times New Roman"/>
          <w:sz w:val="24"/>
          <w:szCs w:val="24"/>
        </w:rPr>
      </w:pPr>
      <w:r>
        <w:rPr>
          <w:rFonts w:eastAsia="Times New Roman" w:ascii="Times New Roman" w:hAnsi="Times New Roman"/>
          <w:sz w:val="24"/>
          <w:szCs w:val="24"/>
        </w:rPr>
        <w:t>MANIFESTAZIONE DI INTERESSE PER INDAGINE DI MERCATO E DICHIARAZIONE</w:t>
      </w:r>
    </w:p>
    <w:p>
      <w:pPr>
        <w:pStyle w:val="Normal"/>
        <w:spacing w:before="240" w:after="200"/>
        <w:ind w:left="120" w:right="120" w:hanging="0"/>
        <w:jc w:val="center"/>
        <w:rPr>
          <w:rFonts w:ascii="Times New Roman" w:hAnsi="Times New Roman" w:eastAsia="Times New Roman"/>
          <w:sz w:val="24"/>
          <w:szCs w:val="24"/>
        </w:rPr>
      </w:pPr>
      <w:r>
        <w:rPr>
          <w:rFonts w:eastAsia="Times New Roman" w:ascii="Times New Roman" w:hAnsi="Times New Roman"/>
          <w:sz w:val="24"/>
          <w:szCs w:val="24"/>
        </w:rPr>
        <w:t>POSSESSO REQUISITI DI PARTECIPAZIONE</w:t>
      </w:r>
    </w:p>
    <w:p>
      <w:pPr>
        <w:pStyle w:val="Normal"/>
        <w:spacing w:before="240" w:after="0"/>
        <w:ind w:left="120" w:right="120" w:hanging="0"/>
        <w:jc w:val="center"/>
        <w:rPr>
          <w:rFonts w:ascii="Calibri" w:hAnsi="Calibri" w:eastAsia="Calibri" w:cs="Times New Roman"/>
          <w:color w:val="00000A"/>
          <w:sz w:val="20"/>
          <w:szCs w:val="20"/>
          <w:lang w:val="it-IT" w:eastAsia="it-IT" w:bidi="ar-SA"/>
        </w:rPr>
      </w:pPr>
      <w:r>
        <w:rPr>
          <w:rFonts w:eastAsia="Calibri" w:cs="Times New Roman"/>
          <w:color w:val="00000A"/>
          <w:sz w:val="20"/>
          <w:szCs w:val="20"/>
          <w:lang w:val="it-IT" w:eastAsia="it-IT" w:bidi="ar-SA"/>
        </w:rPr>
      </w:r>
    </w:p>
    <w:p>
      <w:pPr>
        <w:pStyle w:val="Normal"/>
        <w:spacing w:lineRule="auto" w:line="240" w:before="240" w:after="0"/>
        <w:jc w:val="both"/>
        <w:rPr>
          <w:rFonts w:ascii="Times New Roman" w:hAnsi="Times New Roman" w:eastAsia="Times New Roman"/>
          <w:sz w:val="24"/>
          <w:szCs w:val="24"/>
        </w:rPr>
      </w:pPr>
      <w:r>
        <w:rPr>
          <w:rFonts w:eastAsia="Times New Roman" w:ascii="Times New Roman" w:hAnsi="Times New Roman"/>
          <w:sz w:val="24"/>
          <w:szCs w:val="24"/>
        </w:rPr>
        <w:t>Il/la sottoscritto/a ………………………………………….………………………………..…………</w:t>
      </w:r>
    </w:p>
    <w:p>
      <w:pPr>
        <w:pStyle w:val="Normal"/>
        <w:spacing w:lineRule="auto" w:line="240" w:before="240" w:after="0"/>
        <w:jc w:val="both"/>
        <w:rPr>
          <w:rFonts w:ascii="Times New Roman" w:hAnsi="Times New Roman" w:eastAsia="Times New Roman"/>
          <w:sz w:val="24"/>
          <w:szCs w:val="24"/>
        </w:rPr>
      </w:pPr>
      <w:r>
        <w:rPr>
          <w:rFonts w:eastAsia="Times New Roman" w:ascii="Times New Roman" w:hAnsi="Times New Roman"/>
          <w:sz w:val="24"/>
          <w:szCs w:val="24"/>
        </w:rPr>
        <w:t>in qualità di legale rappresentante della ……………………………………………………………… …………………………………………………………………………………………………………</w:t>
      </w:r>
    </w:p>
    <w:p>
      <w:pPr>
        <w:pStyle w:val="Normal"/>
        <w:spacing w:lineRule="auto" w:line="240" w:before="240" w:after="0"/>
        <w:jc w:val="both"/>
        <w:rPr>
          <w:rFonts w:ascii="Times New Roman" w:hAnsi="Times New Roman" w:eastAsia="Times New Roman"/>
          <w:sz w:val="24"/>
          <w:szCs w:val="24"/>
        </w:rPr>
      </w:pPr>
      <w:r>
        <w:rPr>
          <w:rFonts w:eastAsia="Times New Roman" w:ascii="Times New Roman" w:hAnsi="Times New Roman"/>
          <w:sz w:val="24"/>
          <w:szCs w:val="24"/>
        </w:rPr>
        <w:t>con sede legale in …….…………………Comune ……………………. Via/Piazza…………………</w:t>
      </w:r>
    </w:p>
    <w:p>
      <w:pPr>
        <w:pStyle w:val="Normal"/>
        <w:spacing w:lineRule="auto" w:line="240" w:before="240" w:after="0"/>
        <w:jc w:val="both"/>
        <w:rPr>
          <w:rFonts w:ascii="Times New Roman" w:hAnsi="Times New Roman" w:eastAsia="Times New Roman"/>
          <w:sz w:val="24"/>
          <w:szCs w:val="24"/>
        </w:rPr>
      </w:pPr>
      <w:r>
        <w:rPr>
          <w:sz w:val="20"/>
          <w:szCs w:val="20"/>
        </w:rPr>
        <w:t>………………………………</w:t>
      </w:r>
      <w:r>
        <w:rPr>
          <w:rFonts w:eastAsia="Times New Roman" w:ascii="Times New Roman" w:hAnsi="Times New Roman"/>
          <w:sz w:val="24"/>
          <w:szCs w:val="24"/>
        </w:rPr>
        <w:t>.. Partita IVA ……………………………… C.F. …………………….</w:t>
      </w:r>
    </w:p>
    <w:p>
      <w:pPr>
        <w:pStyle w:val="Normal"/>
        <w:spacing w:lineRule="auto" w:line="240" w:before="240" w:after="0"/>
        <w:jc w:val="both"/>
        <w:rPr>
          <w:rFonts w:ascii="Times New Roman" w:hAnsi="Times New Roman" w:eastAsia="Times New Roman"/>
          <w:sz w:val="24"/>
          <w:szCs w:val="24"/>
        </w:rPr>
      </w:pPr>
      <w:r>
        <w:rPr>
          <w:rFonts w:eastAsia="Times New Roman" w:ascii="Times New Roman" w:hAnsi="Times New Roman"/>
          <w:sz w:val="24"/>
          <w:szCs w:val="24"/>
        </w:rPr>
        <w:t>Recapiti: tel. ……………………………. e-mail …………………………………………………….</w:t>
      </w:r>
    </w:p>
    <w:p>
      <w:pPr>
        <w:pStyle w:val="Normal"/>
        <w:spacing w:lineRule="auto" w:line="240" w:before="240" w:after="200"/>
        <w:ind w:right="120" w:hanging="0"/>
        <w:jc w:val="both"/>
        <w:rPr>
          <w:rFonts w:ascii="Times New Roman" w:hAnsi="Times New Roman" w:eastAsia="Times New Roman"/>
          <w:sz w:val="24"/>
          <w:szCs w:val="24"/>
        </w:rPr>
      </w:pPr>
      <w:r>
        <w:rPr>
          <w:rFonts w:eastAsia="Times New Roman" w:ascii="Times New Roman" w:hAnsi="Times New Roman"/>
          <w:sz w:val="24"/>
          <w:szCs w:val="24"/>
        </w:rPr>
        <w:t>PEC ………………………………………….</w:t>
      </w:r>
    </w:p>
    <w:p>
      <w:pPr>
        <w:pStyle w:val="Normal"/>
        <w:spacing w:lineRule="auto" w:line="240" w:before="240" w:after="200"/>
        <w:jc w:val="both"/>
        <w:rPr>
          <w:rFonts w:ascii="Times New Roman" w:hAnsi="Times New Roman" w:eastAsia="Times New Roman"/>
          <w:b/>
          <w:b/>
          <w:i/>
          <w:i/>
          <w:sz w:val="24"/>
          <w:szCs w:val="24"/>
          <w:highlight w:val="yellow"/>
        </w:rPr>
      </w:pPr>
      <w:r>
        <w:rPr>
          <w:rFonts w:eastAsia="Times New Roman" w:ascii="Times New Roman" w:hAnsi="Times New Roman"/>
          <w:sz w:val="24"/>
          <w:szCs w:val="24"/>
        </w:rPr>
        <w:t xml:space="preserve">con riferimento a quanto previsto nell’apposito avviso pubblico, presenta dichiarazione per manifestare il proprio interesse rispetto alla fornitura dei </w:t>
      </w:r>
      <w:r>
        <w:rPr>
          <w:rFonts w:eastAsia="Times New Roman" w:ascii="Times New Roman" w:hAnsi="Times New Roman"/>
          <w:b/>
          <w:i/>
          <w:sz w:val="24"/>
          <w:szCs w:val="24"/>
        </w:rPr>
        <w:t>servizi annuali di riallineamento del gruppo licenze in uso e canoni incluso la fornitura degli aggiornamenti normativi e tecnologici dei programmi e della relativa documentazione in relazione a nuovi sviluppi e miglioramenti dei programmi stessi</w:t>
      </w:r>
      <w:r>
        <w:rPr>
          <w:rFonts w:eastAsia="Times New Roman" w:ascii="Times New Roman" w:hAnsi="Times New Roman"/>
          <w:b/>
          <w:i/>
          <w:sz w:val="18"/>
          <w:szCs w:val="18"/>
        </w:rPr>
        <w:t xml:space="preserve"> </w:t>
      </w:r>
      <w:r>
        <w:rPr>
          <w:rFonts w:eastAsia="Times New Roman" w:ascii="Times New Roman" w:hAnsi="Times New Roman"/>
          <w:b/>
          <w:i/>
          <w:sz w:val="24"/>
          <w:szCs w:val="24"/>
        </w:rPr>
        <w:t>e dei relativi servizi di assistenza, aggiornamento e manutenzione del gruppo licenze del software ALICE/ELDASOFT utilizzato presso la Città Metropolitana di Reggio Calabria unitamente ai servizi professionali di supporto“</w:t>
      </w:r>
    </w:p>
    <w:p>
      <w:pPr>
        <w:pStyle w:val="Normal"/>
        <w:spacing w:lineRule="auto" w:line="240" w:before="240" w:after="0"/>
        <w:jc w:val="both"/>
        <w:rPr>
          <w:rFonts w:ascii="Calibri" w:hAnsi="Calibri" w:eastAsia="Calibri" w:cs="Times New Roman"/>
          <w:color w:val="00000A"/>
          <w:sz w:val="20"/>
          <w:szCs w:val="20"/>
          <w:lang w:val="it-IT" w:eastAsia="it-IT" w:bidi="ar-SA"/>
        </w:rPr>
      </w:pPr>
      <w:r>
        <w:rPr>
          <w:rFonts w:eastAsia="Calibri" w:cs="Times New Roman"/>
          <w:color w:val="00000A"/>
          <w:sz w:val="20"/>
          <w:szCs w:val="20"/>
          <w:lang w:val="it-IT" w:eastAsia="it-IT" w:bidi="ar-SA"/>
        </w:rPr>
      </w:r>
    </w:p>
    <w:p>
      <w:pPr>
        <w:pStyle w:val="Normal"/>
        <w:spacing w:lineRule="auto" w:line="240" w:before="240" w:after="0"/>
        <w:jc w:val="both"/>
        <w:rPr>
          <w:rFonts w:ascii="Times New Roman" w:hAnsi="Times New Roman" w:eastAsia="Times New Roman"/>
          <w:sz w:val="24"/>
          <w:szCs w:val="24"/>
        </w:rPr>
      </w:pPr>
      <w:r>
        <w:rPr>
          <w:rFonts w:eastAsia="Times New Roman" w:ascii="Times New Roman" w:hAnsi="Times New Roman"/>
          <w:sz w:val="24"/>
          <w:szCs w:val="24"/>
        </w:rPr>
        <w:t>A tal fine dichiara, ai sensi e per gli effetti delle disposizioni contenute nel D.P.R. n. 445/2000, consapevole delle conseguenze penali in caso di dichiarazioni mendaci:</w:t>
      </w:r>
    </w:p>
    <w:p>
      <w:pPr>
        <w:pStyle w:val="Normal"/>
        <w:spacing w:lineRule="auto" w:line="240" w:before="240" w:after="0"/>
        <w:jc w:val="both"/>
        <w:rPr>
          <w:rFonts w:ascii="Times New Roman" w:hAnsi="Times New Roman" w:eastAsia="Times New Roman"/>
          <w:sz w:val="24"/>
          <w:szCs w:val="24"/>
        </w:rPr>
      </w:pPr>
      <w:r>
        <w:rPr>
          <w:rFonts w:eastAsia="Times New Roman" w:ascii="Times New Roman" w:hAnsi="Times New Roman"/>
          <w:sz w:val="24"/>
          <w:szCs w:val="24"/>
        </w:rPr>
        <w:t>a) di aver preso visione dell’avviso, ivi compresi i relativi allegati, e di accettarlo in ogni sua parte;</w:t>
      </w:r>
    </w:p>
    <w:p>
      <w:pPr>
        <w:pStyle w:val="Normal"/>
        <w:spacing w:lineRule="auto" w:line="240" w:before="240" w:after="0"/>
        <w:jc w:val="both"/>
        <w:rPr>
          <w:rFonts w:ascii="Times New Roman" w:hAnsi="Times New Roman" w:eastAsia="Times New Roman"/>
          <w:sz w:val="24"/>
          <w:szCs w:val="24"/>
        </w:rPr>
      </w:pPr>
      <w:r>
        <w:rPr>
          <w:rFonts w:eastAsia="Times New Roman" w:ascii="Times New Roman" w:hAnsi="Times New Roman"/>
          <w:sz w:val="24"/>
          <w:szCs w:val="24"/>
        </w:rPr>
        <w:t>c) di essere consapevole che la presente sottoscrizione vale ai soli fini di indagine di mercato, senza alcun vincolo per l’Amministrazione;</w:t>
      </w:r>
    </w:p>
    <w:p>
      <w:pPr>
        <w:pStyle w:val="Normal"/>
        <w:spacing w:lineRule="auto" w:line="240" w:before="240" w:after="0"/>
        <w:jc w:val="both"/>
        <w:rPr>
          <w:rFonts w:ascii="Times New Roman" w:hAnsi="Times New Roman" w:eastAsia="Times New Roman"/>
          <w:sz w:val="24"/>
          <w:szCs w:val="24"/>
        </w:rPr>
      </w:pPr>
      <w:r>
        <w:rPr>
          <w:rFonts w:eastAsia="Times New Roman" w:ascii="Times New Roman" w:hAnsi="Times New Roman"/>
          <w:sz w:val="24"/>
          <w:szCs w:val="24"/>
        </w:rPr>
        <w:t>d) di avere tutte le competenze e di essere nella condizione di svolgere adeguatamente il servizio previsto nella fornitura;</w:t>
      </w:r>
    </w:p>
    <w:p>
      <w:pPr>
        <w:pStyle w:val="Normal"/>
        <w:spacing w:lineRule="auto" w:line="240" w:before="240" w:after="0"/>
        <w:jc w:val="both"/>
        <w:rPr>
          <w:rFonts w:ascii="Times New Roman" w:hAnsi="Times New Roman" w:eastAsia="Times New Roman"/>
          <w:sz w:val="24"/>
          <w:szCs w:val="24"/>
        </w:rPr>
      </w:pPr>
      <w:r>
        <w:rPr>
          <w:rFonts w:eastAsia="Times New Roman" w:ascii="Times New Roman" w:hAnsi="Times New Roman"/>
          <w:sz w:val="24"/>
          <w:szCs w:val="24"/>
        </w:rPr>
        <w:t>e) di avere stipulato contratti con oggetto analogo o equivalente a quello relativo alla presente indagine di mercato con altre Amministrazioni Pubbliche per un valore complessivo non inferiore a €</w:t>
      </w:r>
      <w:r>
        <w:rPr>
          <w:rFonts w:eastAsia="Times New Roman" w:ascii="Times New Roman" w:hAnsi="Times New Roman"/>
        </w:rPr>
        <w:t xml:space="preserve">300.000,00 </w:t>
      </w:r>
      <w:r>
        <w:rPr>
          <w:rFonts w:eastAsia="Times New Roman" w:ascii="Times New Roman" w:hAnsi="Times New Roman"/>
          <w:sz w:val="24"/>
          <w:szCs w:val="24"/>
        </w:rPr>
        <w:t>(trecento mila) nel triennio 2017-18-19;</w:t>
      </w:r>
    </w:p>
    <w:p>
      <w:pPr>
        <w:pStyle w:val="Normal"/>
        <w:spacing w:lineRule="auto" w:line="240" w:before="240" w:after="0"/>
        <w:jc w:val="both"/>
        <w:rPr>
          <w:rFonts w:ascii="Times New Roman" w:hAnsi="Times New Roman" w:eastAsia="Times New Roman"/>
          <w:sz w:val="24"/>
          <w:szCs w:val="24"/>
        </w:rPr>
      </w:pPr>
      <w:r>
        <w:rPr>
          <w:rFonts w:eastAsia="Times New Roman" w:ascii="Times New Roman" w:hAnsi="Times New Roman"/>
          <w:sz w:val="24"/>
          <w:szCs w:val="24"/>
        </w:rPr>
        <w:t>f) di essere iscritto al Mepa di Consip ed abilitato al bando “Servizi per l’Information Communication Technology” - “Sviluppo e gestione applicazioni software” o di iscriversi e conseguire l'abilitazione entro la scadenza di presentazione dell’offerta di un eventuale e successiva procedura negoziata al MePA;</w:t>
      </w:r>
    </w:p>
    <w:p>
      <w:pPr>
        <w:pStyle w:val="Normal"/>
        <w:spacing w:lineRule="auto" w:line="240" w:before="240" w:after="0"/>
        <w:jc w:val="both"/>
        <w:rPr>
          <w:rFonts w:ascii="Calibri" w:hAnsi="Calibri" w:eastAsia="Calibri" w:cs="Times New Roman"/>
          <w:color w:val="00000A"/>
          <w:sz w:val="20"/>
          <w:szCs w:val="20"/>
          <w:lang w:val="it-IT" w:eastAsia="it-IT" w:bidi="ar-SA"/>
        </w:rPr>
      </w:pPr>
      <w:r>
        <w:rPr>
          <w:rFonts w:eastAsia="Calibri" w:cs="Times New Roman"/>
          <w:color w:val="00000A"/>
          <w:sz w:val="20"/>
          <w:szCs w:val="20"/>
          <w:lang w:val="it-IT" w:eastAsia="it-IT" w:bidi="ar-SA"/>
        </w:rPr>
      </w:r>
    </w:p>
    <w:p>
      <w:pPr>
        <w:pStyle w:val="Normal"/>
        <w:spacing w:lineRule="auto" w:line="240" w:before="240" w:after="0"/>
        <w:jc w:val="both"/>
        <w:rPr>
          <w:rFonts w:ascii="Times New Roman" w:hAnsi="Times New Roman" w:eastAsia="Times New Roman"/>
          <w:sz w:val="24"/>
          <w:szCs w:val="24"/>
        </w:rPr>
      </w:pPr>
      <w:r>
        <w:rPr>
          <w:rFonts w:eastAsia="Times New Roman" w:ascii="Times New Roman" w:hAnsi="Times New Roman"/>
          <w:sz w:val="24"/>
          <w:szCs w:val="24"/>
        </w:rPr>
        <w:t>Parimenti dichiara ai sensi delle medesime disposizioni di legge:</w:t>
      </w:r>
    </w:p>
    <w:p>
      <w:pPr>
        <w:pStyle w:val="Normal"/>
        <w:spacing w:lineRule="auto" w:line="240" w:before="240" w:after="0"/>
        <w:jc w:val="both"/>
        <w:rPr>
          <w:rFonts w:ascii="Times New Roman" w:hAnsi="Times New Roman" w:eastAsia="Times New Roman"/>
          <w:sz w:val="24"/>
          <w:szCs w:val="24"/>
        </w:rPr>
      </w:pPr>
      <w:r>
        <w:rPr>
          <w:rFonts w:eastAsia="Times New Roman" w:ascii="Times New Roman" w:hAnsi="Times New Roman"/>
          <w:sz w:val="24"/>
          <w:szCs w:val="24"/>
        </w:rPr>
        <w:t>1) di non aver riportato condanne penali e di non essere destinatario di provvedimenti che riguardano l’applicazione di misure di prevenzione, di decisioni civili e di provvedimenti amministrativi iscritti nel casellario giudiziale ai sensi della vigente normativa;</w:t>
      </w:r>
    </w:p>
    <w:p>
      <w:pPr>
        <w:pStyle w:val="Normal"/>
        <w:spacing w:lineRule="auto" w:line="240" w:before="240" w:after="0"/>
        <w:jc w:val="both"/>
        <w:rPr>
          <w:rFonts w:ascii="Times New Roman" w:hAnsi="Times New Roman" w:eastAsia="Times New Roman"/>
          <w:sz w:val="24"/>
          <w:szCs w:val="24"/>
        </w:rPr>
      </w:pPr>
      <w:r>
        <w:rPr>
          <w:rFonts w:eastAsia="Times New Roman" w:ascii="Times New Roman" w:hAnsi="Times New Roman"/>
          <w:sz w:val="24"/>
          <w:szCs w:val="24"/>
        </w:rPr>
        <w:t>2) di non essere a conoscenza di essere sottoposto a procedimenti penali;</w:t>
      </w:r>
    </w:p>
    <w:p>
      <w:pPr>
        <w:pStyle w:val="Normal"/>
        <w:spacing w:lineRule="auto" w:line="240" w:before="240" w:after="0"/>
        <w:jc w:val="both"/>
        <w:rPr>
          <w:rFonts w:ascii="Times New Roman" w:hAnsi="Times New Roman" w:eastAsia="Times New Roman"/>
          <w:sz w:val="24"/>
          <w:szCs w:val="24"/>
        </w:rPr>
      </w:pPr>
      <w:r>
        <w:rPr>
          <w:rFonts w:eastAsia="Times New Roman" w:ascii="Times New Roman" w:hAnsi="Times New Roman"/>
          <w:sz w:val="24"/>
          <w:szCs w:val="24"/>
        </w:rPr>
        <w:t>3) di non trovarsi in alcuna delle condizioni di esclusione di cui all’art. 80 del D.Lgs. 18.4.2016, n.50;</w:t>
      </w:r>
    </w:p>
    <w:p>
      <w:pPr>
        <w:pStyle w:val="Normal"/>
        <w:spacing w:lineRule="auto" w:line="240" w:before="240" w:after="0"/>
        <w:jc w:val="both"/>
        <w:rPr>
          <w:rFonts w:ascii="Times New Roman" w:hAnsi="Times New Roman" w:eastAsia="Times New Roman"/>
          <w:sz w:val="24"/>
          <w:szCs w:val="24"/>
        </w:rPr>
      </w:pPr>
      <w:r>
        <w:rPr>
          <w:rFonts w:eastAsia="Times New Roman" w:ascii="Times New Roman" w:hAnsi="Times New Roman"/>
          <w:sz w:val="24"/>
          <w:szCs w:val="24"/>
        </w:rPr>
        <w:t>4) di non incorrere in cause di esclusione di cui all’art. 9, comma 2, lett. a), b), c) del D. Lgs. n. 231/2001;</w:t>
      </w:r>
    </w:p>
    <w:p>
      <w:pPr>
        <w:pStyle w:val="Normal"/>
        <w:spacing w:lineRule="auto" w:line="240" w:before="240" w:after="0"/>
        <w:jc w:val="both"/>
        <w:rPr>
          <w:rFonts w:ascii="Times New Roman" w:hAnsi="Times New Roman" w:eastAsia="Times New Roman"/>
          <w:sz w:val="24"/>
          <w:szCs w:val="24"/>
        </w:rPr>
      </w:pPr>
      <w:r>
        <w:rPr>
          <w:rFonts w:eastAsia="Times New Roman" w:ascii="Times New Roman" w:hAnsi="Times New Roman"/>
          <w:sz w:val="24"/>
          <w:szCs w:val="24"/>
        </w:rPr>
        <w:t>5) di non incorrere nelle condizioni di esclusione di cui all’art. 1bis della Legge n. 383/2001 relativa all’emersione del lavoro sommerso;</w:t>
      </w:r>
    </w:p>
    <w:p>
      <w:pPr>
        <w:pStyle w:val="Normal"/>
        <w:spacing w:lineRule="auto" w:line="240" w:before="240" w:after="0"/>
        <w:jc w:val="both"/>
        <w:rPr>
          <w:rFonts w:ascii="Times New Roman" w:hAnsi="Times New Roman" w:eastAsia="Times New Roman"/>
          <w:sz w:val="24"/>
          <w:szCs w:val="24"/>
        </w:rPr>
      </w:pPr>
      <w:r>
        <w:rPr>
          <w:rFonts w:eastAsia="Times New Roman" w:ascii="Times New Roman" w:hAnsi="Times New Roman"/>
          <w:sz w:val="24"/>
          <w:szCs w:val="24"/>
        </w:rPr>
        <w:t>6) di non aver concluso contratti di lavoro subordinato o autonomo e comunque di non aver attribuito incarichi ad ex dipendenti che hanno esercitato poteri autoritativi o negoziali per conto della stazione appaltante nei propri confronti per il triennio successivo alla cessazione del rapporto;</w:t>
      </w:r>
    </w:p>
    <w:p>
      <w:pPr>
        <w:pStyle w:val="Normal"/>
        <w:spacing w:lineRule="auto" w:line="240" w:before="240" w:after="0"/>
        <w:jc w:val="both"/>
        <w:rPr>
          <w:rFonts w:ascii="Times New Roman" w:hAnsi="Times New Roman" w:eastAsia="Times New Roman"/>
          <w:sz w:val="24"/>
          <w:szCs w:val="24"/>
        </w:rPr>
      </w:pPr>
      <w:r>
        <w:rPr>
          <w:rFonts w:eastAsia="Times New Roman" w:ascii="Times New Roman" w:hAnsi="Times New Roman"/>
          <w:sz w:val="24"/>
          <w:szCs w:val="24"/>
        </w:rPr>
        <w:t>7) che l’operatore economico. iscritto alla C.C.I.A.A. - Ufficio Registro delle Imprese – Sezione Ordinaria/Speciale della Provincia di …………………………………………, ai sensi dell’art.7 del D.P.R 7.12.95 n. 581;</w:t>
      </w:r>
    </w:p>
    <w:p>
      <w:pPr>
        <w:pStyle w:val="Normal"/>
        <w:spacing w:lineRule="auto" w:line="240" w:before="240" w:after="0"/>
        <w:jc w:val="both"/>
        <w:rPr>
          <w:rFonts w:ascii="Times New Roman" w:hAnsi="Times New Roman" w:eastAsia="Times New Roman"/>
          <w:sz w:val="24"/>
          <w:szCs w:val="24"/>
        </w:rPr>
      </w:pPr>
      <w:r>
        <w:rPr>
          <w:rFonts w:eastAsia="Times New Roman" w:ascii="Times New Roman" w:hAnsi="Times New Roman"/>
          <w:sz w:val="24"/>
          <w:szCs w:val="24"/>
        </w:rPr>
        <w:t>oppure</w:t>
      </w:r>
    </w:p>
    <w:p>
      <w:pPr>
        <w:pStyle w:val="Normal"/>
        <w:spacing w:lineRule="auto" w:line="240" w:before="240" w:after="0"/>
        <w:jc w:val="both"/>
        <w:rPr>
          <w:rFonts w:ascii="Times New Roman" w:hAnsi="Times New Roman" w:eastAsia="Times New Roman"/>
          <w:sz w:val="24"/>
          <w:szCs w:val="24"/>
        </w:rPr>
      </w:pPr>
      <w:r>
        <w:rPr>
          <w:sz w:val="20"/>
          <w:szCs w:val="20"/>
        </w:rPr>
        <w:t xml:space="preserve">□ </w:t>
      </w:r>
      <w:r>
        <w:rPr>
          <w:rFonts w:eastAsia="Times New Roman" w:ascii="Times New Roman" w:hAnsi="Times New Roman"/>
          <w:sz w:val="24"/>
          <w:szCs w:val="24"/>
        </w:rPr>
        <w:t>che l’operatore economico non ha obbligo di iscrizione alla C.C.I.A.A. in quanto ……………………………………………………………………………………………………;</w:t>
      </w:r>
    </w:p>
    <w:p>
      <w:pPr>
        <w:pStyle w:val="Normal"/>
        <w:spacing w:lineRule="auto" w:line="240" w:before="240" w:after="0"/>
        <w:jc w:val="both"/>
        <w:rPr>
          <w:rFonts w:ascii="Times New Roman" w:hAnsi="Times New Roman" w:eastAsia="Times New Roman"/>
          <w:sz w:val="24"/>
          <w:szCs w:val="24"/>
        </w:rPr>
      </w:pPr>
      <w:r>
        <w:rPr>
          <w:rFonts w:eastAsia="Times New Roman" w:ascii="Times New Roman" w:hAnsi="Times New Roman"/>
          <w:sz w:val="24"/>
          <w:szCs w:val="24"/>
        </w:rPr>
        <w:t>8) che l’operatore economico. in regola con le disposizioni relative agli obblighi di assunzione di cui alla L. 12 marzo 1999, n. 68</w:t>
      </w:r>
    </w:p>
    <w:p>
      <w:pPr>
        <w:pStyle w:val="Normal"/>
        <w:spacing w:lineRule="auto" w:line="240" w:before="240" w:after="0"/>
        <w:jc w:val="both"/>
        <w:rPr>
          <w:rFonts w:ascii="Times New Roman" w:hAnsi="Times New Roman" w:eastAsia="Times New Roman"/>
          <w:sz w:val="24"/>
          <w:szCs w:val="24"/>
        </w:rPr>
      </w:pPr>
      <w:r>
        <w:rPr>
          <w:rFonts w:eastAsia="Times New Roman" w:ascii="Times New Roman" w:hAnsi="Times New Roman"/>
          <w:sz w:val="24"/>
          <w:szCs w:val="24"/>
        </w:rPr>
        <w:t>oppure</w:t>
      </w:r>
    </w:p>
    <w:p>
      <w:pPr>
        <w:pStyle w:val="Normal"/>
        <w:spacing w:lineRule="auto" w:line="240" w:before="240" w:after="0"/>
        <w:jc w:val="both"/>
        <w:rPr>
          <w:rFonts w:ascii="Times New Roman" w:hAnsi="Times New Roman" w:eastAsia="Times New Roman"/>
          <w:sz w:val="24"/>
          <w:szCs w:val="24"/>
        </w:rPr>
      </w:pPr>
      <w:r>
        <w:rPr>
          <w:sz w:val="20"/>
          <w:szCs w:val="20"/>
        </w:rPr>
        <w:t xml:space="preserve">□ </w:t>
      </w:r>
      <w:r>
        <w:rPr>
          <w:rFonts w:eastAsia="Times New Roman" w:ascii="Times New Roman" w:hAnsi="Times New Roman"/>
          <w:sz w:val="24"/>
          <w:szCs w:val="24"/>
        </w:rPr>
        <w:t>che l’operatore economico non è assoggettabile agli obblighi di assunzione di cui alla L. 12 marzo 1999 n. 68 in quanto ………………………………………………………………………………..;</w:t>
      </w:r>
    </w:p>
    <w:p>
      <w:pPr>
        <w:pStyle w:val="Normal"/>
        <w:spacing w:lineRule="auto" w:line="240" w:before="240" w:after="0"/>
        <w:jc w:val="both"/>
        <w:rPr>
          <w:rFonts w:ascii="Times New Roman" w:hAnsi="Times New Roman" w:eastAsia="Times New Roman"/>
          <w:sz w:val="24"/>
          <w:szCs w:val="24"/>
        </w:rPr>
      </w:pPr>
      <w:r>
        <w:rPr>
          <w:rFonts w:eastAsia="Times New Roman" w:ascii="Times New Roman" w:hAnsi="Times New Roman"/>
          <w:sz w:val="24"/>
          <w:szCs w:val="24"/>
        </w:rPr>
        <w:t>9) che, ai sensi del D. Lgs. 159/2011, non sussistono provvedimenti definitivi o procedimenti in corso ostativi della assunzione di pubblici contratti;</w:t>
      </w:r>
    </w:p>
    <w:p>
      <w:pPr>
        <w:pStyle w:val="Normal"/>
        <w:spacing w:lineRule="auto" w:line="240" w:before="240" w:after="0"/>
        <w:jc w:val="both"/>
        <w:rPr>
          <w:rFonts w:ascii="Times New Roman" w:hAnsi="Times New Roman" w:eastAsia="Times New Roman"/>
          <w:sz w:val="24"/>
          <w:szCs w:val="24"/>
        </w:rPr>
      </w:pPr>
      <w:r>
        <w:rPr>
          <w:rFonts w:eastAsia="Times New Roman" w:ascii="Times New Roman" w:hAnsi="Times New Roman"/>
          <w:sz w:val="24"/>
          <w:szCs w:val="24"/>
        </w:rPr>
        <w:t>10) □ che è in regola con ogni obbligo contributivo in materia previdenziale, assistenziale e assicurativa;</w:t>
      </w:r>
    </w:p>
    <w:p>
      <w:pPr>
        <w:pStyle w:val="Normal"/>
        <w:spacing w:lineRule="auto" w:line="240" w:before="240" w:after="0"/>
        <w:jc w:val="both"/>
        <w:rPr>
          <w:rFonts w:ascii="Times New Roman" w:hAnsi="Times New Roman" w:eastAsia="Times New Roman"/>
          <w:sz w:val="24"/>
          <w:szCs w:val="24"/>
        </w:rPr>
      </w:pPr>
      <w:r>
        <w:rPr>
          <w:rFonts w:eastAsia="Times New Roman" w:ascii="Times New Roman" w:hAnsi="Times New Roman"/>
          <w:sz w:val="24"/>
          <w:szCs w:val="24"/>
        </w:rPr>
        <w:t>oppure nel caso di mancato possesso delle posizioni INPS, INAIL,</w:t>
      </w:r>
    </w:p>
    <w:p>
      <w:pPr>
        <w:pStyle w:val="Normal"/>
        <w:spacing w:lineRule="auto" w:line="240" w:before="240" w:after="0"/>
        <w:jc w:val="both"/>
        <w:rPr>
          <w:rFonts w:ascii="Times New Roman" w:hAnsi="Times New Roman" w:eastAsia="Times New Roman"/>
          <w:sz w:val="24"/>
          <w:szCs w:val="24"/>
        </w:rPr>
      </w:pPr>
      <w:r>
        <w:rPr>
          <w:sz w:val="20"/>
          <w:szCs w:val="20"/>
        </w:rPr>
        <w:t xml:space="preserve">□ </w:t>
      </w:r>
      <w:r>
        <w:rPr>
          <w:rFonts w:eastAsia="Times New Roman" w:ascii="Times New Roman" w:hAnsi="Times New Roman"/>
          <w:sz w:val="24"/>
          <w:szCs w:val="24"/>
        </w:rPr>
        <w:t>che i soci sono lavoratori volontari e non percepiscono retribuzione;</w:t>
      </w:r>
    </w:p>
    <w:p>
      <w:pPr>
        <w:pStyle w:val="Normal"/>
        <w:spacing w:lineRule="auto" w:line="240" w:before="240" w:after="0"/>
        <w:jc w:val="both"/>
        <w:rPr>
          <w:rFonts w:ascii="Times New Roman" w:hAnsi="Times New Roman" w:eastAsia="Times New Roman"/>
          <w:sz w:val="24"/>
          <w:szCs w:val="24"/>
        </w:rPr>
      </w:pPr>
      <w:r>
        <w:rPr>
          <w:rFonts w:eastAsia="Times New Roman" w:ascii="Times New Roman" w:hAnsi="Times New Roman"/>
          <w:sz w:val="24"/>
          <w:szCs w:val="24"/>
        </w:rPr>
        <w:t>11) che l’operatore economico si attiene agli obblighi descritti dal D. Lgs. 81/2008 in materia di tutela della salute e della sicurezza nei luoghi di lavoro;</w:t>
      </w:r>
    </w:p>
    <w:p>
      <w:pPr>
        <w:pStyle w:val="Normal"/>
        <w:spacing w:lineRule="auto" w:line="240" w:before="240" w:after="0"/>
        <w:jc w:val="both"/>
        <w:rPr>
          <w:rFonts w:ascii="Times New Roman" w:hAnsi="Times New Roman" w:eastAsia="Times New Roman"/>
          <w:sz w:val="24"/>
          <w:szCs w:val="24"/>
        </w:rPr>
      </w:pPr>
      <w:r>
        <w:rPr>
          <w:rFonts w:eastAsia="Times New Roman" w:ascii="Times New Roman" w:hAnsi="Times New Roman"/>
          <w:sz w:val="24"/>
          <w:szCs w:val="24"/>
        </w:rPr>
        <w:t>12) di aver letto l’informativa sul trattamento dei dati personali riportata in calce al presente documento e di averne ben compreso il contenuto.</w:t>
      </w:r>
    </w:p>
    <w:p>
      <w:pPr>
        <w:pStyle w:val="Normal"/>
        <w:spacing w:before="240" w:after="0"/>
        <w:jc w:val="both"/>
        <w:rPr>
          <w:rFonts w:ascii="Calibri" w:hAnsi="Calibri" w:eastAsia="Calibri" w:cs="Times New Roman"/>
          <w:color w:val="00000A"/>
          <w:sz w:val="20"/>
          <w:szCs w:val="20"/>
          <w:lang w:val="it-IT" w:eastAsia="it-IT" w:bidi="ar-SA"/>
        </w:rPr>
      </w:pPr>
      <w:r>
        <w:rPr>
          <w:rFonts w:eastAsia="Calibri" w:cs="Times New Roman"/>
          <w:color w:val="00000A"/>
          <w:sz w:val="20"/>
          <w:szCs w:val="20"/>
          <w:lang w:val="it-IT" w:eastAsia="it-IT" w:bidi="ar-SA"/>
        </w:rPr>
      </w:r>
    </w:p>
    <w:p>
      <w:pPr>
        <w:pStyle w:val="Normal"/>
        <w:shd w:val="clear" w:color="auto" w:themeTint="0" w:themeShade="0" w:fill="D9D9D9" w:themeFillTint="0" w:themeFillShade="0"/>
        <w:spacing w:lineRule="auto" w:line="240" w:before="240" w:after="0"/>
        <w:jc w:val="both"/>
        <w:rPr>
          <w:rFonts w:ascii="Times New Roman" w:hAnsi="Times New Roman" w:eastAsia="Times New Roman"/>
          <w:b/>
          <w:b/>
          <w:smallCaps/>
          <w:sz w:val="20"/>
          <w:szCs w:val="20"/>
        </w:rPr>
      </w:pPr>
      <w:r>
        <w:rPr>
          <w:rFonts w:eastAsia="Times New Roman" w:ascii="Times New Roman" w:hAnsi="Times New Roman"/>
          <w:b/>
          <w:smallCaps/>
          <w:sz w:val="20"/>
          <w:szCs w:val="20"/>
        </w:rPr>
        <w:t>Informativa sul trattamento dei dati personali (art. 13 del Reg. UE n. 2016/679 – GDPR)</w:t>
      </w:r>
    </w:p>
    <w:p>
      <w:pPr>
        <w:pStyle w:val="Normal"/>
        <w:spacing w:before="80" w:after="120"/>
        <w:jc w:val="right"/>
        <w:rPr>
          <w:rFonts w:ascii="Arial Narrow" w:hAnsi="Arial Narrow" w:eastAsia="Arial Narrow" w:cs="Arial Narrow"/>
          <w:color w:val="00000A"/>
          <w:sz w:val="10"/>
          <w:szCs w:val="10"/>
          <w:lang w:val="it-IT" w:eastAsia="it-IT" w:bidi="ar-SA"/>
        </w:rPr>
      </w:pPr>
      <w:r>
        <w:rPr>
          <w:rFonts w:eastAsia="Arial Narrow" w:cs="Arial Narrow" w:ascii="Arial Narrow" w:hAnsi="Arial Narrow"/>
          <w:color w:val="00000A"/>
          <w:sz w:val="10"/>
          <w:szCs w:val="10"/>
          <w:lang w:val="it-IT" w:eastAsia="it-IT" w:bidi="ar-SA"/>
        </w:rPr>
      </w:r>
    </w:p>
    <w:p>
      <w:pPr>
        <w:pStyle w:val="Normal"/>
        <w:spacing w:lineRule="auto" w:line="240" w:before="240" w:after="0"/>
        <w:jc w:val="both"/>
        <w:rPr>
          <w:rFonts w:ascii="Times New Roman" w:hAnsi="Times New Roman" w:eastAsia="Times New Roman"/>
          <w:sz w:val="20"/>
          <w:szCs w:val="20"/>
        </w:rPr>
      </w:pPr>
      <w:r>
        <w:rPr>
          <w:rFonts w:eastAsia="Times New Roman" w:ascii="Times New Roman" w:hAnsi="Times New Roman"/>
          <w:sz w:val="20"/>
          <w:szCs w:val="20"/>
        </w:rPr>
        <w:t>Nonostante gli obblighi di informativa non si applichino al trattamento dei dati personali delle persone giuridiche (stante l’inapplicabilità del Codice Privacy e del GDPR del Regolamento, quest’ultimo in vigore a partire dal 25 Maggio 2018), con riferimento a queste ultime, la Città Metropolitana di Reggio Calabria tratta dati personali relativi a persone fisiche ad esse collegate (es. amministratori, soci, procuratori ecc.). Per tale ragione e, comunque, per maggiore trasparenza, si ritiene opportuno fornire la presente informativa.</w:t>
      </w:r>
    </w:p>
    <w:p>
      <w:pPr>
        <w:pStyle w:val="Normal"/>
        <w:spacing w:lineRule="auto" w:line="240" w:before="240" w:after="0"/>
        <w:jc w:val="both"/>
        <w:rPr>
          <w:rFonts w:ascii="Calibri" w:hAnsi="Calibri" w:eastAsia="Calibri" w:cs="Times New Roman"/>
          <w:color w:val="00000A"/>
          <w:sz w:val="20"/>
          <w:szCs w:val="20"/>
          <w:lang w:val="it-IT" w:eastAsia="it-IT" w:bidi="ar-SA"/>
        </w:rPr>
      </w:pPr>
      <w:r>
        <w:rPr>
          <w:rFonts w:eastAsia="Calibri" w:cs="Times New Roman"/>
          <w:color w:val="00000A"/>
          <w:sz w:val="20"/>
          <w:szCs w:val="20"/>
          <w:lang w:val="it-IT" w:eastAsia="it-IT" w:bidi="ar-SA"/>
        </w:rPr>
      </w:r>
    </w:p>
    <w:p>
      <w:pPr>
        <w:pStyle w:val="Normal"/>
        <w:spacing w:lineRule="auto" w:line="240" w:before="240" w:after="0"/>
        <w:jc w:val="both"/>
        <w:rPr>
          <w:rFonts w:ascii="Times New Roman" w:hAnsi="Times New Roman" w:eastAsia="Times New Roman"/>
          <w:b/>
          <w:b/>
          <w:sz w:val="20"/>
          <w:szCs w:val="20"/>
        </w:rPr>
      </w:pPr>
      <w:r>
        <w:rPr>
          <w:rFonts w:eastAsia="Times New Roman" w:ascii="Times New Roman" w:hAnsi="Times New Roman"/>
          <w:b/>
          <w:sz w:val="20"/>
          <w:szCs w:val="20"/>
        </w:rPr>
        <w:t>Titolare del Trattamento</w:t>
      </w:r>
    </w:p>
    <w:p>
      <w:pPr>
        <w:pStyle w:val="Normal"/>
        <w:spacing w:lineRule="auto" w:line="240" w:before="240" w:after="0"/>
        <w:jc w:val="both"/>
        <w:rPr>
          <w:rFonts w:ascii="Times New Roman" w:hAnsi="Times New Roman" w:eastAsia="Times New Roman"/>
          <w:i/>
          <w:i/>
          <w:sz w:val="20"/>
          <w:szCs w:val="20"/>
        </w:rPr>
      </w:pPr>
      <w:r>
        <w:rPr>
          <w:rFonts w:eastAsia="Times New Roman" w:ascii="Times New Roman" w:hAnsi="Times New Roman"/>
          <w:sz w:val="20"/>
          <w:szCs w:val="20"/>
        </w:rPr>
        <w:t xml:space="preserve">Città Metropolitana di Reggio Calabria, con sede in Piazza Italia - 89125 Reggio Calabria, Tel. 0965.364.111 (con operatore) - 0965.498.111 (con risponditore automatico), PEC: protocollo@pec.cittametropolitana.rc.it, WEB: www.cittametropolitana.rc.it </w:t>
      </w:r>
      <w:r>
        <w:rPr>
          <w:rFonts w:eastAsia="Times New Roman" w:ascii="Times New Roman" w:hAnsi="Times New Roman"/>
          <w:i/>
          <w:sz w:val="20"/>
          <w:szCs w:val="20"/>
        </w:rPr>
        <w:t>(di seguito: Titolare del trattamento o Titolare)</w:t>
      </w:r>
    </w:p>
    <w:p>
      <w:pPr>
        <w:pStyle w:val="Normal"/>
        <w:spacing w:lineRule="auto" w:line="240" w:before="240" w:after="0"/>
        <w:jc w:val="both"/>
        <w:rPr>
          <w:rFonts w:ascii="Calibri" w:hAnsi="Calibri" w:eastAsia="Calibri" w:cs="Times New Roman"/>
          <w:color w:val="00000A"/>
          <w:sz w:val="20"/>
          <w:szCs w:val="20"/>
          <w:lang w:val="it-IT" w:eastAsia="it-IT" w:bidi="ar-SA"/>
        </w:rPr>
      </w:pPr>
      <w:r>
        <w:rPr>
          <w:rFonts w:eastAsia="Calibri" w:cs="Times New Roman"/>
          <w:color w:val="00000A"/>
          <w:sz w:val="20"/>
          <w:szCs w:val="20"/>
          <w:lang w:val="it-IT" w:eastAsia="it-IT" w:bidi="ar-SA"/>
        </w:rPr>
      </w:r>
    </w:p>
    <w:p>
      <w:pPr>
        <w:pStyle w:val="Normal"/>
        <w:spacing w:lineRule="auto" w:line="240" w:before="240" w:after="0"/>
        <w:jc w:val="both"/>
        <w:rPr>
          <w:rFonts w:ascii="Times New Roman" w:hAnsi="Times New Roman" w:eastAsia="Times New Roman"/>
          <w:b/>
          <w:b/>
          <w:sz w:val="20"/>
          <w:szCs w:val="20"/>
        </w:rPr>
      </w:pPr>
      <w:r>
        <w:rPr>
          <w:rFonts w:eastAsia="Times New Roman" w:ascii="Times New Roman" w:hAnsi="Times New Roman"/>
          <w:b/>
          <w:sz w:val="20"/>
          <w:szCs w:val="20"/>
        </w:rPr>
        <w:t>Responsabile per la protezione dei dati (RPD)</w:t>
      </w:r>
    </w:p>
    <w:p>
      <w:pPr>
        <w:pStyle w:val="Normal"/>
        <w:spacing w:lineRule="auto" w:line="240" w:before="240" w:after="0"/>
        <w:jc w:val="both"/>
        <w:rPr>
          <w:rFonts w:ascii="Times New Roman" w:hAnsi="Times New Roman" w:eastAsia="Times New Roman"/>
          <w:sz w:val="20"/>
          <w:szCs w:val="20"/>
        </w:rPr>
      </w:pPr>
      <w:r>
        <w:rPr>
          <w:rFonts w:eastAsia="Times New Roman" w:ascii="Times New Roman" w:hAnsi="Times New Roman"/>
          <w:sz w:val="20"/>
          <w:szCs w:val="20"/>
        </w:rPr>
        <w:t>Il Responsabile della Protezione dei Dati è raggiungibile all’indirizzo mail: rpd@cittametropolitana.rc.it</w:t>
      </w:r>
    </w:p>
    <w:p>
      <w:pPr>
        <w:pStyle w:val="Normal"/>
        <w:spacing w:lineRule="auto" w:line="240" w:before="240" w:after="0"/>
        <w:jc w:val="both"/>
        <w:rPr>
          <w:rFonts w:ascii="Calibri" w:hAnsi="Calibri" w:eastAsia="Calibri" w:cs="Times New Roman"/>
          <w:color w:val="00000A"/>
          <w:sz w:val="20"/>
          <w:szCs w:val="20"/>
          <w:lang w:val="it-IT" w:eastAsia="it-IT" w:bidi="ar-SA"/>
        </w:rPr>
      </w:pPr>
      <w:r>
        <w:rPr>
          <w:rFonts w:eastAsia="Calibri" w:cs="Times New Roman"/>
          <w:color w:val="00000A"/>
          <w:sz w:val="20"/>
          <w:szCs w:val="20"/>
          <w:lang w:val="it-IT" w:eastAsia="it-IT" w:bidi="ar-SA"/>
        </w:rPr>
      </w:r>
    </w:p>
    <w:p>
      <w:pPr>
        <w:pStyle w:val="Normal"/>
        <w:spacing w:lineRule="auto" w:line="240" w:before="240" w:after="0"/>
        <w:jc w:val="both"/>
        <w:rPr>
          <w:rFonts w:ascii="Times New Roman" w:hAnsi="Times New Roman" w:eastAsia="Times New Roman"/>
          <w:b/>
          <w:b/>
          <w:sz w:val="20"/>
          <w:szCs w:val="20"/>
        </w:rPr>
      </w:pPr>
      <w:r>
        <w:rPr>
          <w:rFonts w:eastAsia="Times New Roman" w:ascii="Times New Roman" w:hAnsi="Times New Roman"/>
          <w:b/>
          <w:sz w:val="20"/>
          <w:szCs w:val="20"/>
        </w:rPr>
        <w:t>Finalità e base giuridica del trattamento</w:t>
      </w:r>
    </w:p>
    <w:p>
      <w:pPr>
        <w:pStyle w:val="Normal"/>
        <w:spacing w:lineRule="auto" w:line="240" w:before="240" w:after="0"/>
        <w:jc w:val="both"/>
        <w:rPr>
          <w:rFonts w:ascii="Times New Roman" w:hAnsi="Times New Roman" w:eastAsia="Times New Roman"/>
          <w:sz w:val="20"/>
          <w:szCs w:val="20"/>
        </w:rPr>
      </w:pPr>
      <w:r>
        <w:rPr>
          <w:rFonts w:eastAsia="Times New Roman" w:ascii="Times New Roman" w:hAnsi="Times New Roman"/>
          <w:sz w:val="20"/>
          <w:szCs w:val="20"/>
        </w:rPr>
        <w:t>Il trattamento dei dati personali avviene esclusivamente nell’ambito del procedimento per il quale la dichiarazione viene resa ed è necessario all’esecuzione di un contratto tra il Titolare e l’interessato o all’esecuzione di misure precontrattuali adottate su richiesta di quest’ultimo (art. 6 c.1, lett. b, GDPR), nonché in adempimento di obblighi legali ai quali è soggetto il Titolare (art. 6 c.1, lett. c, GDPR).</w:t>
      </w:r>
    </w:p>
    <w:p>
      <w:pPr>
        <w:pStyle w:val="Normal"/>
        <w:spacing w:lineRule="auto" w:line="240" w:before="240" w:after="0"/>
        <w:jc w:val="both"/>
        <w:rPr>
          <w:rFonts w:ascii="Times New Roman" w:hAnsi="Times New Roman" w:eastAsia="Times New Roman"/>
          <w:sz w:val="20"/>
          <w:szCs w:val="20"/>
        </w:rPr>
      </w:pPr>
      <w:r>
        <w:rPr>
          <w:rFonts w:eastAsia="Times New Roman" w:ascii="Times New Roman" w:hAnsi="Times New Roman"/>
          <w:sz w:val="20"/>
          <w:szCs w:val="20"/>
        </w:rPr>
        <w:t>I dati personali relativi a condanne penali e reati o connesse misure di sicurezza (art. 10 GDPR) sono trattati esclusivamente nei limiti di quanto autorizzato dalla normativa vigente.</w:t>
      </w:r>
    </w:p>
    <w:p>
      <w:pPr>
        <w:pStyle w:val="Normal"/>
        <w:spacing w:lineRule="auto" w:line="240" w:before="240" w:after="0"/>
        <w:jc w:val="both"/>
        <w:rPr>
          <w:rFonts w:ascii="Times New Roman" w:hAnsi="Times New Roman" w:eastAsia="Times New Roman"/>
          <w:sz w:val="20"/>
          <w:szCs w:val="20"/>
        </w:rPr>
      </w:pPr>
      <w:r>
        <w:rPr>
          <w:rFonts w:eastAsia="Times New Roman" w:ascii="Times New Roman" w:hAnsi="Times New Roman"/>
          <w:sz w:val="20"/>
          <w:szCs w:val="20"/>
        </w:rPr>
        <w:t xml:space="preserve">Pertanto, </w:t>
      </w:r>
      <w:r>
        <w:rPr>
          <w:rFonts w:eastAsia="Times New Roman" w:ascii="Times New Roman" w:hAnsi="Times New Roman"/>
          <w:b/>
          <w:sz w:val="20"/>
          <w:szCs w:val="20"/>
        </w:rPr>
        <w:t xml:space="preserve">il conferimento dei dati personali è obbligatorio </w:t>
      </w:r>
      <w:r>
        <w:rPr>
          <w:rFonts w:eastAsia="Times New Roman" w:ascii="Times New Roman" w:hAnsi="Times New Roman"/>
          <w:sz w:val="20"/>
          <w:szCs w:val="20"/>
        </w:rPr>
        <w:t>e la mancata, parziale o inesatta comunicazione dei dati comporta l’impossibilità per di prendere in considerazione la manifestazione d’interesse.</w:t>
      </w:r>
    </w:p>
    <w:p>
      <w:pPr>
        <w:pStyle w:val="Normal"/>
        <w:spacing w:lineRule="auto" w:line="240" w:before="240" w:after="0"/>
        <w:jc w:val="both"/>
        <w:rPr>
          <w:rFonts w:ascii="Times New Roman" w:hAnsi="Times New Roman" w:eastAsia="Times New Roman"/>
          <w:sz w:val="20"/>
          <w:szCs w:val="20"/>
        </w:rPr>
      </w:pPr>
      <w:r>
        <w:rPr>
          <w:rFonts w:eastAsia="Times New Roman" w:ascii="Times New Roman" w:hAnsi="Times New Roman"/>
          <w:sz w:val="20"/>
          <w:szCs w:val="20"/>
        </w:rPr>
        <w:t>Non è adottato alcun processo decisionale automatizzato, né è prevista la profilazione per prevedere le preferenze, i comportamenti e le posizioni personali dell’interessato.</w:t>
      </w:r>
    </w:p>
    <w:p>
      <w:pPr>
        <w:pStyle w:val="Normal"/>
        <w:spacing w:lineRule="auto" w:line="240" w:before="240" w:after="0"/>
        <w:jc w:val="both"/>
        <w:rPr>
          <w:rFonts w:ascii="Times New Roman" w:hAnsi="Times New Roman" w:eastAsia="Times New Roman"/>
          <w:b/>
          <w:b/>
          <w:sz w:val="20"/>
          <w:szCs w:val="20"/>
        </w:rPr>
      </w:pPr>
      <w:r>
        <w:rPr>
          <w:rFonts w:eastAsia="Times New Roman" w:ascii="Times New Roman" w:hAnsi="Times New Roman"/>
          <w:b/>
          <w:sz w:val="20"/>
          <w:szCs w:val="20"/>
        </w:rPr>
        <w:t>Modalità di trattamento e sicurezza</w:t>
      </w:r>
    </w:p>
    <w:p>
      <w:pPr>
        <w:pStyle w:val="Normal"/>
        <w:spacing w:lineRule="auto" w:line="240" w:before="240" w:after="0"/>
        <w:jc w:val="both"/>
        <w:rPr>
          <w:rFonts w:ascii="Times New Roman" w:hAnsi="Times New Roman" w:eastAsia="Times New Roman"/>
          <w:sz w:val="20"/>
          <w:szCs w:val="20"/>
        </w:rPr>
      </w:pPr>
      <w:r>
        <w:rPr>
          <w:rFonts w:eastAsia="Times New Roman" w:ascii="Times New Roman" w:hAnsi="Times New Roman"/>
          <w:sz w:val="20"/>
          <w:szCs w:val="20"/>
        </w:rPr>
        <w:t>Il trattamento dei dati personali avviene mediante strumenti cartacei, informatici e telematici, con logiche strettamente correlate alla finalità indicate e, comunque, con modalità idonee a garantirne la sicurezza e la riservatezza.</w:t>
      </w:r>
    </w:p>
    <w:p>
      <w:pPr>
        <w:pStyle w:val="Normal"/>
        <w:spacing w:lineRule="auto" w:line="240" w:before="240" w:after="0"/>
        <w:jc w:val="both"/>
        <w:rPr>
          <w:rFonts w:ascii="Times New Roman" w:hAnsi="Times New Roman" w:eastAsia="Times New Roman"/>
          <w:sz w:val="20"/>
          <w:szCs w:val="20"/>
        </w:rPr>
      </w:pPr>
      <w:r>
        <w:rPr>
          <w:rFonts w:eastAsia="Times New Roman" w:ascii="Times New Roman" w:hAnsi="Times New Roman"/>
          <w:sz w:val="20"/>
          <w:szCs w:val="20"/>
        </w:rPr>
        <w:t>Il Titolare adotta specifiche misure per prevenire la perdita dei dati, usi illeciti o non corretti ed accessi non autorizzati, impegnandosi ad aggiornare costantemente le misure di garanzia e di sicurezza, secondo quanto indicato dal Garante Privacy nazionale ed europeo.</w:t>
      </w:r>
    </w:p>
    <w:p>
      <w:pPr>
        <w:pStyle w:val="Normal"/>
        <w:spacing w:lineRule="auto" w:line="240" w:before="240" w:after="0"/>
        <w:jc w:val="both"/>
        <w:rPr>
          <w:rFonts w:ascii="Calibri" w:hAnsi="Calibri" w:eastAsia="Calibri" w:cs="Times New Roman"/>
          <w:color w:val="00000A"/>
          <w:sz w:val="20"/>
          <w:szCs w:val="20"/>
          <w:lang w:val="it-IT" w:eastAsia="it-IT" w:bidi="ar-SA"/>
        </w:rPr>
      </w:pPr>
      <w:r>
        <w:rPr>
          <w:rFonts w:eastAsia="Calibri" w:cs="Times New Roman"/>
          <w:color w:val="00000A"/>
          <w:sz w:val="20"/>
          <w:szCs w:val="20"/>
          <w:lang w:val="it-IT" w:eastAsia="it-IT" w:bidi="ar-SA"/>
        </w:rPr>
      </w:r>
    </w:p>
    <w:p>
      <w:pPr>
        <w:pStyle w:val="Normal"/>
        <w:spacing w:lineRule="auto" w:line="240" w:before="240" w:after="0"/>
        <w:jc w:val="both"/>
        <w:rPr>
          <w:rFonts w:ascii="Times New Roman" w:hAnsi="Times New Roman" w:eastAsia="Times New Roman"/>
          <w:b/>
          <w:b/>
          <w:sz w:val="20"/>
          <w:szCs w:val="20"/>
        </w:rPr>
      </w:pPr>
      <w:r>
        <w:rPr>
          <w:rFonts w:eastAsia="Times New Roman" w:ascii="Times New Roman" w:hAnsi="Times New Roman"/>
          <w:b/>
          <w:sz w:val="20"/>
          <w:szCs w:val="20"/>
        </w:rPr>
        <w:t>Destinatari dei dati</w:t>
      </w:r>
    </w:p>
    <w:p>
      <w:pPr>
        <w:pStyle w:val="Normal"/>
        <w:spacing w:lineRule="auto" w:line="240" w:before="240" w:after="0"/>
        <w:jc w:val="both"/>
        <w:rPr>
          <w:rFonts w:ascii="Times New Roman" w:hAnsi="Times New Roman" w:eastAsia="Times New Roman"/>
          <w:sz w:val="20"/>
          <w:szCs w:val="20"/>
        </w:rPr>
      </w:pPr>
      <w:r>
        <w:rPr>
          <w:rFonts w:eastAsia="Times New Roman" w:ascii="Times New Roman" w:hAnsi="Times New Roman"/>
          <w:sz w:val="20"/>
          <w:szCs w:val="20"/>
        </w:rPr>
        <w:t>L’accesso ai dati personali è consentito ai soli operatori interni al Titolare, periodicamente aggiornati e istruiti sulle regole della privacy, per la sola finalità legata al ruolo dell’operatore e soltanto per lo stretto tempo necessario.</w:t>
      </w:r>
    </w:p>
    <w:p>
      <w:pPr>
        <w:pStyle w:val="Normal"/>
        <w:spacing w:lineRule="auto" w:line="240" w:before="240" w:after="0"/>
        <w:jc w:val="both"/>
        <w:rPr>
          <w:rFonts w:ascii="Times New Roman" w:hAnsi="Times New Roman" w:eastAsia="Times New Roman"/>
          <w:sz w:val="20"/>
          <w:szCs w:val="20"/>
        </w:rPr>
      </w:pPr>
      <w:r>
        <w:rPr>
          <w:rFonts w:eastAsia="Times New Roman" w:ascii="Times New Roman" w:hAnsi="Times New Roman"/>
          <w:sz w:val="20"/>
          <w:szCs w:val="20"/>
        </w:rPr>
        <w:t>Se obbligatorio, necessario o comunque funzionale al raggiungimento delle finalità sopra indicate, i dati potranno essere comunicati a soggetti esterni al Titolare appartenenti alle seguenti categorie:</w:t>
      </w:r>
    </w:p>
    <w:p>
      <w:pPr>
        <w:pStyle w:val="Normal"/>
        <w:numPr>
          <w:ilvl w:val="0"/>
          <w:numId w:val="1"/>
        </w:numPr>
        <w:spacing w:lineRule="auto" w:line="240" w:before="240" w:after="0"/>
        <w:rPr>
          <w:sz w:val="20"/>
          <w:szCs w:val="20"/>
        </w:rPr>
      </w:pPr>
      <w:r>
        <w:rPr>
          <w:sz w:val="20"/>
          <w:szCs w:val="20"/>
        </w:rPr>
        <w:tab/>
      </w:r>
      <w:r>
        <w:rPr>
          <w:rFonts w:eastAsia="Times New Roman" w:ascii="Times New Roman" w:hAnsi="Times New Roman"/>
          <w:sz w:val="20"/>
          <w:szCs w:val="20"/>
        </w:rPr>
        <w:t xml:space="preserve">Soggetti </w:t>
        <w:tab/>
        <w:t>cui vengono attribuite funzioni di supporto tecnico al Titolare;</w:t>
        <w:br/>
      </w:r>
      <w:r>
        <w:rPr>
          <w:sz w:val="20"/>
          <w:szCs w:val="20"/>
        </w:rPr>
        <w:t xml:space="preserve"> </w:t>
        <w:tab/>
      </w:r>
    </w:p>
    <w:p>
      <w:pPr>
        <w:pStyle w:val="Normal"/>
        <w:numPr>
          <w:ilvl w:val="0"/>
          <w:numId w:val="1"/>
        </w:numPr>
        <w:spacing w:lineRule="auto" w:line="240" w:before="0" w:after="0"/>
        <w:rPr>
          <w:sz w:val="20"/>
          <w:szCs w:val="20"/>
        </w:rPr>
      </w:pPr>
      <w:r>
        <w:rPr>
          <w:sz w:val="20"/>
          <w:szCs w:val="20"/>
        </w:rPr>
        <w:tab/>
      </w:r>
      <w:r>
        <w:rPr>
          <w:rFonts w:eastAsia="Times New Roman" w:ascii="Times New Roman" w:hAnsi="Times New Roman"/>
          <w:sz w:val="20"/>
          <w:szCs w:val="20"/>
        </w:rPr>
        <w:t xml:space="preserve">Tecnici </w:t>
        <w:tab/>
        <w:t xml:space="preserve">addetti all’assistenza hardware e software, inclusi provider, </w:t>
        <w:tab/>
        <w:t xml:space="preserve">società informatiche, fornitori di reti, servizi di comunicazione </w:t>
        <w:tab/>
        <w:t xml:space="preserve">elettronica e servizi informatici e telematici di archiviazione e </w:t>
        <w:tab/>
        <w:t>gestione dei dati;</w:t>
        <w:br/>
      </w:r>
      <w:r>
        <w:rPr>
          <w:sz w:val="20"/>
          <w:szCs w:val="20"/>
        </w:rPr>
        <w:t xml:space="preserve"> </w:t>
        <w:tab/>
      </w:r>
    </w:p>
    <w:p>
      <w:pPr>
        <w:pStyle w:val="Normal"/>
        <w:numPr>
          <w:ilvl w:val="0"/>
          <w:numId w:val="1"/>
        </w:numPr>
        <w:spacing w:lineRule="auto" w:line="240" w:before="0" w:after="0"/>
        <w:rPr>
          <w:sz w:val="20"/>
          <w:szCs w:val="20"/>
        </w:rPr>
      </w:pPr>
      <w:r>
        <w:rPr>
          <w:sz w:val="20"/>
          <w:szCs w:val="20"/>
        </w:rPr>
        <w:tab/>
      </w:r>
      <w:r>
        <w:rPr>
          <w:rFonts w:eastAsia="Times New Roman" w:ascii="Times New Roman" w:hAnsi="Times New Roman"/>
          <w:sz w:val="20"/>
          <w:szCs w:val="20"/>
        </w:rPr>
        <w:t xml:space="preserve">Autorità </w:t>
        <w:tab/>
        <w:t xml:space="preserve">giudiziaria e/o di pubblica sicurezza, nei casi espressamente </w:t>
        <w:tab/>
        <w:t>previsti dalla legge;</w:t>
        <w:br/>
      </w:r>
      <w:r>
        <w:rPr>
          <w:sz w:val="20"/>
          <w:szCs w:val="20"/>
        </w:rPr>
        <w:t xml:space="preserve"> </w:t>
        <w:tab/>
      </w:r>
    </w:p>
    <w:p>
      <w:pPr>
        <w:pStyle w:val="Normal"/>
        <w:numPr>
          <w:ilvl w:val="0"/>
          <w:numId w:val="1"/>
        </w:numPr>
        <w:spacing w:lineRule="auto" w:line="240" w:before="0" w:after="0"/>
        <w:rPr>
          <w:sz w:val="20"/>
          <w:szCs w:val="20"/>
        </w:rPr>
      </w:pPr>
      <w:r>
        <w:rPr>
          <w:sz w:val="20"/>
          <w:szCs w:val="20"/>
        </w:rPr>
        <w:tab/>
      </w:r>
      <w:r>
        <w:rPr>
          <w:rFonts w:eastAsia="Times New Roman" w:ascii="Times New Roman" w:hAnsi="Times New Roman"/>
          <w:sz w:val="20"/>
          <w:szCs w:val="20"/>
        </w:rPr>
        <w:t xml:space="preserve">Soggetti </w:t>
        <w:tab/>
        <w:t xml:space="preserve">pubblici o privati cui la legge riconosce funzioni di tipo </w:t>
        <w:tab/>
        <w:t>pubblicistico (es. Ministeri, Enti pubblici, Anac, ecc.);</w:t>
        <w:br/>
      </w:r>
      <w:r>
        <w:rPr>
          <w:sz w:val="20"/>
          <w:szCs w:val="20"/>
        </w:rPr>
        <w:t xml:space="preserve"> </w:t>
        <w:tab/>
      </w:r>
    </w:p>
    <w:p>
      <w:pPr>
        <w:pStyle w:val="Normal"/>
        <w:numPr>
          <w:ilvl w:val="0"/>
          <w:numId w:val="1"/>
        </w:numPr>
        <w:spacing w:lineRule="auto" w:line="240" w:before="0" w:after="240"/>
        <w:rPr>
          <w:sz w:val="20"/>
          <w:szCs w:val="20"/>
        </w:rPr>
      </w:pPr>
      <w:r>
        <w:rPr>
          <w:sz w:val="20"/>
          <w:szCs w:val="20"/>
        </w:rPr>
        <w:tab/>
      </w:r>
      <w:r>
        <w:rPr>
          <w:rFonts w:eastAsia="Times New Roman" w:ascii="Times New Roman" w:hAnsi="Times New Roman"/>
          <w:sz w:val="20"/>
          <w:szCs w:val="20"/>
        </w:rPr>
        <w:t xml:space="preserve">Soggetti </w:t>
        <w:tab/>
        <w:t>privati, in caso di esercizio del diritto di accesso.</w:t>
        <w:br/>
      </w:r>
    </w:p>
    <w:p>
      <w:pPr>
        <w:pStyle w:val="Normal"/>
        <w:spacing w:lineRule="auto" w:line="240" w:before="240" w:after="0"/>
        <w:jc w:val="both"/>
        <w:rPr>
          <w:rFonts w:ascii="Times New Roman" w:hAnsi="Times New Roman" w:eastAsia="Times New Roman"/>
          <w:sz w:val="20"/>
          <w:szCs w:val="20"/>
        </w:rPr>
      </w:pPr>
      <w:r>
        <w:rPr>
          <w:rFonts w:eastAsia="Times New Roman" w:ascii="Times New Roman" w:hAnsi="Times New Roman"/>
          <w:sz w:val="20"/>
          <w:szCs w:val="20"/>
        </w:rPr>
        <w:t>Tutti i soggetti appartenenti alle categorie cui i dati possono essere comunicati li utilizzeranno in qualità di "Responsabili del trattamento" appositamente istruiti dal Titolare, ovvero in qualità di Titolari autonomi o Co-titolari autorizzati ad accedervi in forza di disposizioni di legge, regolamentari e contrattuali.</w:t>
      </w:r>
    </w:p>
    <w:p>
      <w:pPr>
        <w:pStyle w:val="Normal"/>
        <w:spacing w:lineRule="auto" w:line="240" w:before="240" w:after="0"/>
        <w:jc w:val="both"/>
        <w:rPr>
          <w:rFonts w:ascii="Times New Roman" w:hAnsi="Times New Roman" w:eastAsia="Times New Roman"/>
          <w:sz w:val="20"/>
          <w:szCs w:val="20"/>
        </w:rPr>
      </w:pPr>
      <w:r>
        <w:rPr>
          <w:rFonts w:eastAsia="Times New Roman" w:ascii="Times New Roman" w:hAnsi="Times New Roman"/>
          <w:sz w:val="20"/>
          <w:szCs w:val="20"/>
        </w:rPr>
        <w:t>I dati personali non sono oggetto di diffusione, se non in esecuzione degli obblighi di legge incombenti sul Titolare in materia di Trasparenza Amministrativa (D.Lgs. n. 33/2013 e s.m.i.) e di Pubblicità Legale.</w:t>
      </w:r>
    </w:p>
    <w:p>
      <w:pPr>
        <w:pStyle w:val="Normal"/>
        <w:spacing w:lineRule="auto" w:line="240" w:before="240" w:after="0"/>
        <w:jc w:val="both"/>
        <w:rPr>
          <w:rFonts w:ascii="Times New Roman" w:hAnsi="Times New Roman" w:eastAsia="Times New Roman"/>
          <w:sz w:val="20"/>
          <w:szCs w:val="20"/>
        </w:rPr>
      </w:pPr>
      <w:r>
        <w:rPr>
          <w:rFonts w:eastAsia="Times New Roman" w:ascii="Times New Roman" w:hAnsi="Times New Roman"/>
          <w:sz w:val="20"/>
          <w:szCs w:val="20"/>
        </w:rPr>
        <w:t>I dati personali non saranno trasferiti a un paese terzo o ad organizzazioni internazionali.</w:t>
      </w:r>
    </w:p>
    <w:p>
      <w:pPr>
        <w:pStyle w:val="Normal"/>
        <w:spacing w:lineRule="auto" w:line="240" w:before="240" w:after="0"/>
        <w:jc w:val="both"/>
        <w:rPr>
          <w:rFonts w:ascii="Calibri" w:hAnsi="Calibri" w:eastAsia="Calibri" w:cs="Times New Roman"/>
          <w:color w:val="00000A"/>
          <w:sz w:val="20"/>
          <w:szCs w:val="20"/>
          <w:lang w:val="it-IT" w:eastAsia="it-IT" w:bidi="ar-SA"/>
        </w:rPr>
      </w:pPr>
      <w:r>
        <w:rPr>
          <w:rFonts w:eastAsia="Calibri" w:cs="Times New Roman"/>
          <w:color w:val="00000A"/>
          <w:sz w:val="20"/>
          <w:szCs w:val="20"/>
          <w:lang w:val="it-IT" w:eastAsia="it-IT" w:bidi="ar-SA"/>
        </w:rPr>
      </w:r>
    </w:p>
    <w:p>
      <w:pPr>
        <w:pStyle w:val="Normal"/>
        <w:spacing w:lineRule="auto" w:line="240" w:before="240" w:after="0"/>
        <w:jc w:val="both"/>
        <w:rPr>
          <w:rFonts w:ascii="Times New Roman" w:hAnsi="Times New Roman" w:eastAsia="Times New Roman"/>
          <w:b/>
          <w:b/>
          <w:sz w:val="20"/>
          <w:szCs w:val="20"/>
        </w:rPr>
      </w:pPr>
      <w:r>
        <w:rPr>
          <w:rFonts w:eastAsia="Times New Roman" w:ascii="Times New Roman" w:hAnsi="Times New Roman"/>
          <w:b/>
          <w:sz w:val="20"/>
          <w:szCs w:val="20"/>
        </w:rPr>
        <w:t>Conservazione dei dati</w:t>
      </w:r>
    </w:p>
    <w:p>
      <w:pPr>
        <w:pStyle w:val="Normal"/>
        <w:spacing w:lineRule="auto" w:line="240" w:before="240" w:after="0"/>
        <w:jc w:val="both"/>
        <w:rPr>
          <w:rFonts w:ascii="Times New Roman" w:hAnsi="Times New Roman" w:eastAsia="Times New Roman"/>
          <w:sz w:val="20"/>
          <w:szCs w:val="20"/>
        </w:rPr>
      </w:pPr>
      <w:r>
        <w:rPr>
          <w:rFonts w:eastAsia="Times New Roman" w:ascii="Times New Roman" w:hAnsi="Times New Roman"/>
          <w:sz w:val="20"/>
          <w:szCs w:val="20"/>
        </w:rPr>
        <w:t xml:space="preserve">I dati personali sono conservati per un arco di tempo non superiore al conseguimento della finalità per la quale sono raccolti e, comunque, per la durata necessaria all’adempimento degli obblighi di legge incombenti sul Titolare del trattamento, anche per espletare tutti gli obblighi legali e di rendicontazione connessi o derivanti dalla procedura e per provare l’adempimento degli stessi (di regola: </w:t>
      </w:r>
      <w:r>
        <w:rPr>
          <w:rFonts w:eastAsia="Times New Roman" w:ascii="Times New Roman" w:hAnsi="Times New Roman"/>
          <w:b/>
          <w:sz w:val="20"/>
          <w:szCs w:val="20"/>
        </w:rPr>
        <w:t>10 anni</w:t>
      </w:r>
      <w:r>
        <w:rPr>
          <w:rFonts w:eastAsia="Times New Roman" w:ascii="Times New Roman" w:hAnsi="Times New Roman"/>
          <w:sz w:val="20"/>
          <w:szCs w:val="20"/>
        </w:rPr>
        <w:t>).</w:t>
      </w:r>
    </w:p>
    <w:p>
      <w:pPr>
        <w:pStyle w:val="Normal"/>
        <w:spacing w:lineRule="auto" w:line="240" w:before="240" w:after="0"/>
        <w:jc w:val="both"/>
        <w:rPr>
          <w:rFonts w:ascii="Times New Roman" w:hAnsi="Times New Roman" w:eastAsia="Times New Roman"/>
          <w:sz w:val="20"/>
          <w:szCs w:val="20"/>
        </w:rPr>
      </w:pPr>
      <w:r>
        <w:rPr>
          <w:rFonts w:eastAsia="Times New Roman" w:ascii="Times New Roman" w:hAnsi="Times New Roman"/>
          <w:sz w:val="20"/>
          <w:szCs w:val="20"/>
        </w:rPr>
        <w:t>Trascorsi i termini sopra indicati, i dati personali saranno resi anonimi o cancellati, salvo che la conservazione sia necessaria per altre e diverse finalità previste per espressa previsione di legge, ovvero per esigenze connesse all’attività istituzionale svolta da Autorità Pubbliche e da Organi di vigilanza e controllo.</w:t>
      </w:r>
    </w:p>
    <w:p>
      <w:pPr>
        <w:pStyle w:val="Normal"/>
        <w:spacing w:lineRule="auto" w:line="240" w:before="240" w:after="0"/>
        <w:jc w:val="both"/>
        <w:rPr>
          <w:rFonts w:ascii="Times New Roman" w:hAnsi="Times New Roman" w:eastAsia="Times New Roman"/>
          <w:sz w:val="20"/>
          <w:szCs w:val="20"/>
        </w:rPr>
      </w:pPr>
      <w:r>
        <w:rPr>
          <w:rFonts w:eastAsia="Times New Roman" w:ascii="Times New Roman" w:hAnsi="Times New Roman"/>
          <w:sz w:val="20"/>
          <w:szCs w:val="20"/>
        </w:rPr>
        <w:t>Restano fermi i maggiori periodi di conservazione al fine di consentire al Titolare di perseguire un proprio legittimo interesse, ad esempio nell’ipotesi di contenzioso con l’interessato o comunque per accertare, esercitare o difendere un diritto in sede giudiziaria.</w:t>
      </w:r>
    </w:p>
    <w:p>
      <w:pPr>
        <w:pStyle w:val="Normal"/>
        <w:spacing w:lineRule="auto" w:line="240" w:before="240" w:after="0"/>
        <w:jc w:val="both"/>
        <w:rPr>
          <w:rFonts w:ascii="Calibri" w:hAnsi="Calibri" w:eastAsia="Calibri" w:cs="Times New Roman"/>
          <w:color w:val="00000A"/>
          <w:sz w:val="20"/>
          <w:szCs w:val="20"/>
          <w:lang w:val="it-IT" w:eastAsia="it-IT" w:bidi="ar-SA"/>
        </w:rPr>
      </w:pPr>
      <w:r>
        <w:rPr>
          <w:rFonts w:eastAsia="Calibri" w:cs="Times New Roman"/>
          <w:color w:val="00000A"/>
          <w:sz w:val="20"/>
          <w:szCs w:val="20"/>
          <w:lang w:val="it-IT" w:eastAsia="it-IT" w:bidi="ar-SA"/>
        </w:rPr>
      </w:r>
    </w:p>
    <w:p>
      <w:pPr>
        <w:pStyle w:val="Normal"/>
        <w:spacing w:lineRule="auto" w:line="240" w:before="240" w:after="0"/>
        <w:jc w:val="both"/>
        <w:rPr>
          <w:rFonts w:ascii="Times New Roman" w:hAnsi="Times New Roman" w:eastAsia="Times New Roman"/>
          <w:b/>
          <w:b/>
          <w:sz w:val="20"/>
          <w:szCs w:val="20"/>
        </w:rPr>
      </w:pPr>
      <w:r>
        <w:rPr>
          <w:rFonts w:eastAsia="Times New Roman" w:ascii="Times New Roman" w:hAnsi="Times New Roman"/>
          <w:b/>
          <w:sz w:val="20"/>
          <w:szCs w:val="20"/>
        </w:rPr>
        <w:t>Diritti dell’interessato</w:t>
      </w:r>
    </w:p>
    <w:p>
      <w:pPr>
        <w:pStyle w:val="Normal"/>
        <w:spacing w:lineRule="auto" w:line="240" w:before="240" w:after="0"/>
        <w:jc w:val="both"/>
        <w:rPr>
          <w:rFonts w:ascii="Times New Roman" w:hAnsi="Times New Roman" w:eastAsia="Times New Roman"/>
          <w:sz w:val="20"/>
          <w:szCs w:val="20"/>
        </w:rPr>
      </w:pPr>
      <w:r>
        <w:rPr>
          <w:rFonts w:eastAsia="Times New Roman" w:ascii="Times New Roman" w:hAnsi="Times New Roman"/>
          <w:sz w:val="20"/>
          <w:szCs w:val="20"/>
        </w:rPr>
        <w:t>L’interessato ha il diritto, esercitabile in qualunque momento, di accedere ai dati personali, di ottenere la rettifica o la cancellazione degli stessi o la limitazione del trattamento che lo riguardano, di ricevere comunicazione delle eventuali rettifiche, cancellazioni o limitazioni del trattamento comunicate dal Titolare ai destinatari cui sono stati trasmessi i dati personali, salvo eccezioni di legge, di opporsi al trattamento, di ottenere la portabilità dei dati (ove previsto), nonché di proporre reclamo all'autorità di controllo (Garante Privacy).</w:t>
      </w:r>
    </w:p>
    <w:p>
      <w:pPr>
        <w:pStyle w:val="Normal"/>
        <w:spacing w:lineRule="auto" w:line="240" w:before="240" w:after="0"/>
        <w:jc w:val="both"/>
        <w:rPr>
          <w:rFonts w:ascii="Times New Roman" w:hAnsi="Times New Roman" w:eastAsia="Times New Roman"/>
          <w:sz w:val="20"/>
          <w:szCs w:val="20"/>
        </w:rPr>
      </w:pPr>
      <w:r>
        <w:rPr>
          <w:rFonts w:eastAsia="Times New Roman" w:ascii="Times New Roman" w:hAnsi="Times New Roman"/>
          <w:sz w:val="20"/>
          <w:szCs w:val="20"/>
        </w:rPr>
        <w:t>I diritti potranno essere esercitati mediante comunicazione inviata ai recapiti indicati nella presente informativa, che potrà essere soggetta ad aggiornamenti.</w:t>
      </w:r>
    </w:p>
    <w:p>
      <w:pPr>
        <w:pStyle w:val="Normal"/>
        <w:spacing w:lineRule="auto" w:line="240" w:before="240" w:after="0"/>
        <w:jc w:val="both"/>
        <w:rPr>
          <w:rFonts w:ascii="Times New Roman" w:hAnsi="Times New Roman" w:eastAsia="Times New Roman"/>
          <w:sz w:val="20"/>
          <w:szCs w:val="20"/>
        </w:rPr>
      </w:pPr>
      <w:r>
        <w:rPr>
          <w:rFonts w:eastAsia="Times New Roman" w:ascii="Times New Roman" w:hAnsi="Times New Roman"/>
          <w:sz w:val="20"/>
          <w:szCs w:val="20"/>
        </w:rPr>
        <w:t>Resta ferma la possibilità di proporre ricorso amministrativo o giurisdizionale.</w:t>
      </w:r>
    </w:p>
    <w:p>
      <w:pPr>
        <w:pStyle w:val="Normal"/>
        <w:spacing w:lineRule="auto" w:line="240" w:before="240" w:after="0"/>
        <w:jc w:val="both"/>
        <w:rPr>
          <w:rFonts w:ascii="Calibri" w:hAnsi="Calibri" w:eastAsia="Calibri" w:cs="Times New Roman"/>
          <w:color w:val="00000A"/>
          <w:sz w:val="20"/>
          <w:szCs w:val="20"/>
          <w:lang w:val="it-IT" w:eastAsia="it-IT" w:bidi="ar-SA"/>
        </w:rPr>
      </w:pPr>
      <w:r>
        <w:rPr>
          <w:rFonts w:eastAsia="Calibri" w:cs="Times New Roman"/>
          <w:color w:val="00000A"/>
          <w:sz w:val="20"/>
          <w:szCs w:val="20"/>
          <w:lang w:val="it-IT" w:eastAsia="it-IT" w:bidi="ar-SA"/>
        </w:rPr>
      </w:r>
    </w:p>
    <w:p>
      <w:pPr>
        <w:pStyle w:val="Normal"/>
        <w:spacing w:before="240" w:after="0"/>
        <w:jc w:val="both"/>
        <w:rPr>
          <w:rFonts w:ascii="Calibri" w:hAnsi="Calibri" w:eastAsia="Calibri" w:cs="Times New Roman"/>
          <w:color w:val="00000A"/>
          <w:sz w:val="20"/>
          <w:szCs w:val="20"/>
          <w:lang w:val="it-IT" w:eastAsia="it-IT" w:bidi="ar-SA"/>
        </w:rPr>
      </w:pPr>
      <w:r>
        <w:rPr>
          <w:rFonts w:eastAsia="Calibri" w:cs="Times New Roman"/>
          <w:color w:val="00000A"/>
          <w:sz w:val="20"/>
          <w:szCs w:val="20"/>
          <w:lang w:val="it-IT" w:eastAsia="it-IT" w:bidi="ar-SA"/>
        </w:rPr>
      </w:r>
    </w:p>
    <w:p>
      <w:pPr>
        <w:pStyle w:val="Normal"/>
        <w:spacing w:lineRule="auto" w:line="240" w:before="0" w:after="0"/>
        <w:jc w:val="both"/>
        <w:rPr>
          <w:rFonts w:ascii="Times New Roman" w:hAnsi="Times New Roman" w:eastAsia="Times New Roman" w:cs="Times New Roman"/>
          <w:b/>
          <w:b/>
          <w:i/>
          <w:i/>
          <w:color w:val="00000A"/>
          <w:sz w:val="22"/>
          <w:szCs w:val="22"/>
          <w:lang w:val="it-IT" w:eastAsia="it-IT" w:bidi="ar-SA"/>
        </w:rPr>
      </w:pPr>
      <w:r>
        <w:rPr>
          <w:rFonts w:eastAsia="Times New Roman" w:cs="Times New Roman" w:ascii="Times New Roman" w:hAnsi="Times New Roman"/>
          <w:b/>
          <w:i/>
          <w:color w:val="00000A"/>
          <w:sz w:val="22"/>
          <w:szCs w:val="22"/>
          <w:lang w:val="it-IT" w:eastAsia="it-IT" w:bidi="ar-SA"/>
        </w:rPr>
      </w:r>
    </w:p>
    <w:p>
      <w:pPr>
        <w:pStyle w:val="Normal"/>
        <w:spacing w:before="0" w:after="0"/>
        <w:jc w:val="both"/>
        <w:rPr>
          <w:rFonts w:ascii="Calibri" w:hAnsi="Calibri" w:eastAsia="Calibri" w:cs="Times New Roman"/>
          <w:color w:val="00000A"/>
          <w:sz w:val="22"/>
          <w:szCs w:val="22"/>
          <w:lang w:val="it-IT" w:eastAsia="it-IT" w:bidi="ar-SA"/>
        </w:rPr>
      </w:pPr>
      <w:r>
        <w:rPr/>
      </w:r>
    </w:p>
    <w:sectPr>
      <w:type w:val="nextPage"/>
      <w:pgSz w:w="11906" w:h="16838"/>
      <w:pgMar w:left="1134" w:right="1134" w:header="0" w:top="993" w:footer="0" w:bottom="1134" w:gutter="0"/>
      <w:pgNumType w:start="1" w:fmt="decimal"/>
      <w:formProt w:val="false"/>
      <w:textDirection w:val="lrTb"/>
      <w:docGrid w:type="default" w:linePitch="2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Georgia">
    <w:charset w:val="00"/>
    <w:family w:val="roman"/>
    <w:pitch w:val="variable"/>
  </w:font>
  <w:font w:name="Arial Narrow">
    <w:charset w:val="00"/>
    <w:family w:val="roman"/>
    <w:pitch w:val="variable"/>
  </w:font>
  <w:font w:name="Wingdings">
    <w:charset w:val="02"/>
    <w:family w:val="auto"/>
    <w:pitch w:val="variable"/>
  </w:font>
  <w:font w:name="Wingdings 2">
    <w:charset w:val="02"/>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u w:val="none"/>
        <w:rFonts w:cs="Wingdings"/>
      </w:rPr>
    </w:lvl>
    <w:lvl w:ilvl="1">
      <w:start w:val="1"/>
      <w:numFmt w:val="bullet"/>
      <w:lvlText w:val=""/>
      <w:lvlJc w:val="left"/>
      <w:pPr>
        <w:ind w:left="1440" w:hanging="360"/>
      </w:pPr>
      <w:rPr>
        <w:rFonts w:ascii="Wingdings 2" w:hAnsi="Wingdings 2" w:cs="Wingdings 2" w:hint="default"/>
        <w:u w:val="none"/>
        <w:rFonts w:cs="Wingdings 2"/>
      </w:rPr>
    </w:lvl>
    <w:lvl w:ilvl="2">
      <w:start w:val="1"/>
      <w:numFmt w:val="bullet"/>
      <w:lvlText w:val="■"/>
      <w:lvlJc w:val="left"/>
      <w:pPr>
        <w:ind w:left="2160" w:hanging="360"/>
      </w:pPr>
      <w:rPr>
        <w:rFonts w:ascii="OpenSymbol" w:hAnsi="OpenSymbol" w:cs="OpenSymbol" w:hint="default"/>
        <w:u w:val="none"/>
        <w:rFonts w:cs="OpenSymbol"/>
      </w:rPr>
    </w:lvl>
    <w:lvl w:ilvl="3">
      <w:start w:val="1"/>
      <w:numFmt w:val="bullet"/>
      <w:lvlText w:val=""/>
      <w:lvlJc w:val="left"/>
      <w:pPr>
        <w:ind w:left="2880" w:hanging="360"/>
      </w:pPr>
      <w:rPr>
        <w:rFonts w:ascii="Wingdings" w:hAnsi="Wingdings" w:cs="Wingdings" w:hint="default"/>
        <w:u w:val="none"/>
        <w:rFonts w:cs="Wingdings"/>
      </w:rPr>
    </w:lvl>
    <w:lvl w:ilvl="4">
      <w:start w:val="1"/>
      <w:numFmt w:val="bullet"/>
      <w:lvlText w:val=""/>
      <w:lvlJc w:val="left"/>
      <w:pPr>
        <w:ind w:left="3600" w:hanging="360"/>
      </w:pPr>
      <w:rPr>
        <w:rFonts w:ascii="Wingdings 2" w:hAnsi="Wingdings 2" w:cs="Wingdings 2" w:hint="default"/>
        <w:u w:val="none"/>
        <w:rFonts w:cs="Wingdings 2"/>
      </w:rPr>
    </w:lvl>
    <w:lvl w:ilvl="5">
      <w:start w:val="1"/>
      <w:numFmt w:val="bullet"/>
      <w:lvlText w:val="■"/>
      <w:lvlJc w:val="left"/>
      <w:pPr>
        <w:ind w:left="4320" w:hanging="360"/>
      </w:pPr>
      <w:rPr>
        <w:rFonts w:ascii="OpenSymbol" w:hAnsi="OpenSymbol" w:cs="OpenSymbol" w:hint="default"/>
        <w:u w:val="none"/>
        <w:rFonts w:cs="OpenSymbol"/>
      </w:rPr>
    </w:lvl>
    <w:lvl w:ilvl="6">
      <w:start w:val="1"/>
      <w:numFmt w:val="bullet"/>
      <w:lvlText w:val=""/>
      <w:lvlJc w:val="left"/>
      <w:pPr>
        <w:ind w:left="5040" w:hanging="360"/>
      </w:pPr>
      <w:rPr>
        <w:rFonts w:ascii="Wingdings" w:hAnsi="Wingdings" w:cs="Wingdings" w:hint="default"/>
        <w:u w:val="none"/>
        <w:rFonts w:cs="Wingdings"/>
      </w:rPr>
    </w:lvl>
    <w:lvl w:ilvl="7">
      <w:start w:val="1"/>
      <w:numFmt w:val="bullet"/>
      <w:lvlText w:val=""/>
      <w:lvlJc w:val="left"/>
      <w:pPr>
        <w:ind w:left="5760" w:hanging="360"/>
      </w:pPr>
      <w:rPr>
        <w:rFonts w:ascii="Wingdings 2" w:hAnsi="Wingdings 2" w:cs="Wingdings 2" w:hint="default"/>
        <w:u w:val="none"/>
        <w:rFonts w:cs="Wingdings 2"/>
      </w:rPr>
    </w:lvl>
    <w:lvl w:ilvl="8">
      <w:start w:val="1"/>
      <w:numFmt w:val="bullet"/>
      <w:lvlText w:val="■"/>
      <w:lvlJc w:val="left"/>
      <w:pPr>
        <w:ind w:left="6480" w:hanging="360"/>
      </w:pPr>
      <w:rPr>
        <w:rFonts w:ascii="OpenSymbol" w:hAnsi="OpenSymbol" w:cs="OpenSymbol" w:hint="default"/>
        <w:u w:val="none"/>
        <w:rFonts w:cs="Open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20"/>
  <w:autoHyphenation w:val="true"/>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2"/>
        <w:lang w:val="it-IT" w:eastAsia="it-IT"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d2853"/>
    <w:pPr>
      <w:widowControl/>
      <w:suppressAutoHyphens w:val="true"/>
      <w:bidi w:val="0"/>
      <w:spacing w:lineRule="auto" w:line="276" w:before="0" w:after="200"/>
      <w:jc w:val="left"/>
    </w:pPr>
    <w:rPr>
      <w:rFonts w:ascii="Calibri" w:hAnsi="Calibri" w:eastAsia="Calibri" w:cs="Times New Roman"/>
      <w:color w:val="00000A"/>
      <w:kern w:val="0"/>
      <w:sz w:val="22"/>
      <w:szCs w:val="22"/>
      <w:lang w:val="it-IT" w:eastAsia="it-IT" w:bidi="ar-SA"/>
    </w:rPr>
  </w:style>
  <w:style w:type="paragraph" w:styleId="Titolo1">
    <w:name w:val="Heading 1"/>
    <w:qFormat/>
    <w:rsid w:val="00550564"/>
    <w:pPr>
      <w:keepNext w:val="true"/>
      <w:keepLines/>
      <w:widowControl w:val="false"/>
      <w:suppressAutoHyphens w:val="true"/>
      <w:bidi w:val="0"/>
      <w:spacing w:before="480" w:after="120"/>
      <w:jc w:val="left"/>
      <w:outlineLvl w:val="0"/>
    </w:pPr>
    <w:rPr>
      <w:rFonts w:ascii="Calibri" w:hAnsi="Calibri" w:eastAsia="Calibri" w:cs="Calibri"/>
      <w:b/>
      <w:color w:val="auto"/>
      <w:kern w:val="0"/>
      <w:sz w:val="48"/>
      <w:szCs w:val="48"/>
      <w:lang w:val="it-IT" w:eastAsia="it-IT" w:bidi="ar-SA"/>
    </w:rPr>
  </w:style>
  <w:style w:type="paragraph" w:styleId="Titolo2">
    <w:name w:val="Heading 2"/>
    <w:qFormat/>
    <w:rsid w:val="00550564"/>
    <w:pPr>
      <w:keepNext w:val="true"/>
      <w:keepLines/>
      <w:widowControl w:val="false"/>
      <w:suppressAutoHyphens w:val="true"/>
      <w:bidi w:val="0"/>
      <w:spacing w:before="360" w:after="80"/>
      <w:jc w:val="left"/>
      <w:outlineLvl w:val="1"/>
    </w:pPr>
    <w:rPr>
      <w:rFonts w:ascii="Calibri" w:hAnsi="Calibri" w:eastAsia="Calibri" w:cs="Calibri"/>
      <w:b/>
      <w:color w:val="auto"/>
      <w:kern w:val="0"/>
      <w:sz w:val="36"/>
      <w:szCs w:val="36"/>
      <w:lang w:val="it-IT" w:eastAsia="it-IT" w:bidi="ar-SA"/>
    </w:rPr>
  </w:style>
  <w:style w:type="paragraph" w:styleId="Titolo3">
    <w:name w:val="Heading 3"/>
    <w:qFormat/>
    <w:rsid w:val="00550564"/>
    <w:pPr>
      <w:keepNext w:val="true"/>
      <w:keepLines/>
      <w:widowControl w:val="false"/>
      <w:suppressAutoHyphens w:val="true"/>
      <w:bidi w:val="0"/>
      <w:spacing w:before="280" w:after="80"/>
      <w:jc w:val="left"/>
      <w:outlineLvl w:val="2"/>
    </w:pPr>
    <w:rPr>
      <w:rFonts w:ascii="Calibri" w:hAnsi="Calibri" w:eastAsia="Calibri" w:cs="Calibri"/>
      <w:b/>
      <w:color w:val="auto"/>
      <w:kern w:val="0"/>
      <w:sz w:val="28"/>
      <w:szCs w:val="28"/>
      <w:lang w:val="it-IT" w:eastAsia="it-IT" w:bidi="ar-SA"/>
    </w:rPr>
  </w:style>
  <w:style w:type="paragraph" w:styleId="Titolo4">
    <w:name w:val="Heading 4"/>
    <w:qFormat/>
    <w:rsid w:val="00550564"/>
    <w:pPr>
      <w:keepNext w:val="true"/>
      <w:keepLines/>
      <w:widowControl w:val="false"/>
      <w:suppressAutoHyphens w:val="true"/>
      <w:bidi w:val="0"/>
      <w:spacing w:before="240" w:after="40"/>
      <w:jc w:val="left"/>
      <w:outlineLvl w:val="3"/>
    </w:pPr>
    <w:rPr>
      <w:rFonts w:ascii="Calibri" w:hAnsi="Calibri" w:eastAsia="Calibri" w:cs="Calibri"/>
      <w:b/>
      <w:color w:val="auto"/>
      <w:kern w:val="0"/>
      <w:sz w:val="24"/>
      <w:szCs w:val="24"/>
      <w:lang w:val="it-IT" w:eastAsia="it-IT" w:bidi="ar-SA"/>
    </w:rPr>
  </w:style>
  <w:style w:type="paragraph" w:styleId="Titolo5">
    <w:name w:val="Heading 5"/>
    <w:qFormat/>
    <w:rsid w:val="00550564"/>
    <w:pPr>
      <w:keepNext w:val="true"/>
      <w:keepLines/>
      <w:widowControl w:val="false"/>
      <w:suppressAutoHyphens w:val="true"/>
      <w:bidi w:val="0"/>
      <w:spacing w:before="220" w:after="40"/>
      <w:jc w:val="left"/>
      <w:outlineLvl w:val="4"/>
    </w:pPr>
    <w:rPr>
      <w:rFonts w:ascii="Calibri" w:hAnsi="Calibri" w:eastAsia="Calibri" w:cs="Calibri"/>
      <w:b/>
      <w:color w:val="auto"/>
      <w:kern w:val="0"/>
      <w:sz w:val="22"/>
      <w:szCs w:val="22"/>
      <w:lang w:val="it-IT" w:eastAsia="it-IT" w:bidi="ar-SA"/>
    </w:rPr>
  </w:style>
  <w:style w:type="paragraph" w:styleId="Titolo6">
    <w:name w:val="Heading 6"/>
    <w:qFormat/>
    <w:rsid w:val="00550564"/>
    <w:pPr>
      <w:keepNext w:val="true"/>
      <w:keepLines/>
      <w:widowControl w:val="false"/>
      <w:suppressAutoHyphens w:val="true"/>
      <w:bidi w:val="0"/>
      <w:spacing w:before="200" w:after="40"/>
      <w:jc w:val="left"/>
      <w:outlineLvl w:val="5"/>
    </w:pPr>
    <w:rPr>
      <w:rFonts w:ascii="Calibri" w:hAnsi="Calibri" w:eastAsia="Calibri" w:cs="Calibri"/>
      <w:b/>
      <w:color w:val="auto"/>
      <w:kern w:val="0"/>
      <w:sz w:val="20"/>
      <w:szCs w:val="20"/>
      <w:lang w:val="it-IT" w:eastAsia="it-IT" w:bidi="ar-SA"/>
    </w:rPr>
  </w:style>
  <w:style w:type="character" w:styleId="DefaultParagraphFont" w:default="1">
    <w:name w:val="Default Paragraph Font"/>
    <w:uiPriority w:val="1"/>
    <w:semiHidden/>
    <w:unhideWhenUsed/>
    <w:qFormat/>
    <w:rPr/>
  </w:style>
  <w:style w:type="character" w:styleId="TestofumettoCarattere" w:customStyle="1">
    <w:name w:val="Testo fumetto Carattere"/>
    <w:basedOn w:val="DefaultParagraphFont"/>
    <w:link w:val="Testofumetto"/>
    <w:uiPriority w:val="99"/>
    <w:semiHidden/>
    <w:qFormat/>
    <w:rsid w:val="003f2073"/>
    <w:rPr>
      <w:rFonts w:ascii="Tahoma" w:hAnsi="Tahoma" w:eastAsia="Calibri" w:cs="Tahoma"/>
      <w:sz w:val="16"/>
      <w:szCs w:val="16"/>
      <w:lang w:eastAsia="it-IT"/>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LOnormal" w:customStyle="1">
    <w:name w:val="LO-normal"/>
    <w:qFormat/>
    <w:rsid w:val="00550564"/>
    <w:pPr>
      <w:widowControl/>
      <w:suppressAutoHyphens w:val="true"/>
      <w:bidi w:val="0"/>
      <w:spacing w:lineRule="auto" w:line="276" w:before="0" w:after="200"/>
      <w:jc w:val="left"/>
    </w:pPr>
    <w:rPr>
      <w:rFonts w:ascii="Calibri" w:hAnsi="Calibri" w:eastAsia="Calibri" w:cs="Calibri"/>
      <w:color w:val="00000A"/>
      <w:kern w:val="0"/>
      <w:sz w:val="22"/>
      <w:szCs w:val="22"/>
      <w:lang w:val="it-IT" w:eastAsia="it-IT" w:bidi="ar-SA"/>
    </w:rPr>
  </w:style>
  <w:style w:type="paragraph" w:styleId="Titoloprincipale">
    <w:name w:val="Title"/>
    <w:basedOn w:val="LOnormal"/>
    <w:qFormat/>
    <w:rsid w:val="00550564"/>
    <w:pPr>
      <w:keepNext w:val="true"/>
      <w:keepLines/>
      <w:spacing w:before="480" w:after="120"/>
    </w:pPr>
    <w:rPr>
      <w:b/>
      <w:sz w:val="72"/>
      <w:szCs w:val="72"/>
    </w:rPr>
  </w:style>
  <w:style w:type="paragraph" w:styleId="BalloonText">
    <w:name w:val="Balloon Text"/>
    <w:basedOn w:val="Normal"/>
    <w:link w:val="TestofumettoCarattere"/>
    <w:uiPriority w:val="99"/>
    <w:semiHidden/>
    <w:unhideWhenUsed/>
    <w:qFormat/>
    <w:rsid w:val="003f2073"/>
    <w:pPr>
      <w:spacing w:lineRule="auto" w:line="240" w:before="0" w:after="0"/>
    </w:pPr>
    <w:rPr>
      <w:rFonts w:ascii="Tahoma" w:hAnsi="Tahoma" w:cs="Tahoma"/>
      <w:sz w:val="16"/>
      <w:szCs w:val="16"/>
    </w:rPr>
  </w:style>
  <w:style w:type="paragraph" w:styleId="ListParagraph">
    <w:name w:val="List Paragraph"/>
    <w:basedOn w:val="Normal"/>
    <w:uiPriority w:val="34"/>
    <w:qFormat/>
    <w:rsid w:val="00c214c2"/>
    <w:pPr>
      <w:spacing w:before="0" w:after="200"/>
      <w:ind w:left="720" w:hanging="0"/>
      <w:contextualSpacing/>
    </w:pPr>
    <w:rPr/>
  </w:style>
  <w:style w:type="paragraph" w:styleId="Sottotitolo">
    <w:name w:val="Subtitle"/>
    <w:basedOn w:val="LOnormal"/>
    <w:qFormat/>
    <w:rsid w:val="00550564"/>
    <w:pPr>
      <w:keepNext w:val="true"/>
      <w:keepLines/>
      <w:spacing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table" w:customStyle="1" w:styleId="TableNormal">
    <w:name w:val="Table Normal"/>
    <w:rsid w:val="00550564"/>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g9K4C/TaV8Ej7CsDOc3obLeQ/gZA==">AMUW2mWmdWqtjEOQVKqGmEn8t5af9ArQlxgIqTbvnRoT2m8pgt7oH21PUIF17adXHCPgEBPFcIGPzuvCc+ZlaSj3r4U1psrvFbXvUIv4GdHAyBDraIU6K4Q=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LibreOffice/6.4.4.2$Windows_X86_64 LibreOffice_project/3d775be2011f3886db32dfd395a6a6d1ca2630ff</Application>
  <Pages>4</Pages>
  <Words>1607</Words>
  <Characters>9858</Characters>
  <CharactersWithSpaces>11420</CharactersWithSpaces>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2020-07-22T10:21:00Z</dcterms:created>
  <dc:creator/>
  <dc:description/>
  <dc:language>it-IT</dc:language>
  <cp:lastModifiedBy/>
  <dcterms:modified xsi:type="dcterms:W3CDTF">2020-09-17T14:00:06Z</dcterms:modified>
  <cp:revision>3</cp:revision>
  <dc:subject/>
  <dc:title/>
</cp:coreProperties>
</file>